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A4" w:rsidRPr="006248F7" w:rsidRDefault="009B734B" w:rsidP="009B734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248F7">
        <w:rPr>
          <w:rFonts w:ascii="Times New Roman" w:hAnsi="Times New Roman"/>
          <w:sz w:val="28"/>
          <w:szCs w:val="28"/>
          <w:lang w:val="uk-UA"/>
        </w:rPr>
        <w:t xml:space="preserve">МУНИЦИПАЛЬНОЕ БЮДЖЕТНОЕ </w:t>
      </w:r>
    </w:p>
    <w:p w:rsidR="009B734B" w:rsidRPr="006248F7" w:rsidRDefault="009B734B" w:rsidP="009B734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248F7">
        <w:rPr>
          <w:rFonts w:ascii="Times New Roman" w:hAnsi="Times New Roman"/>
          <w:sz w:val="28"/>
          <w:szCs w:val="28"/>
          <w:lang w:val="uk-UA"/>
        </w:rPr>
        <w:t xml:space="preserve">ОБЩЕОБРАЗОВАТЕЛЬНОЕ УЧРЕЖДЕНИЕ </w:t>
      </w:r>
    </w:p>
    <w:p w:rsidR="009B734B" w:rsidRPr="006248F7" w:rsidRDefault="009B734B" w:rsidP="009B734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248F7">
        <w:rPr>
          <w:rFonts w:ascii="Times New Roman" w:hAnsi="Times New Roman"/>
          <w:sz w:val="28"/>
          <w:szCs w:val="28"/>
          <w:lang w:val="uk-UA"/>
        </w:rPr>
        <w:t>«ТЕНИСТОВСКАЯ СРЕДНЯЯ  ОБЩЕОБРАЗОВАТЕЛЬНАЯ  ШКОЛА»</w:t>
      </w:r>
    </w:p>
    <w:p w:rsidR="009B734B" w:rsidRPr="006248F7" w:rsidRDefault="009B734B" w:rsidP="009B734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248F7">
        <w:rPr>
          <w:rFonts w:ascii="Times New Roman" w:hAnsi="Times New Roman"/>
          <w:sz w:val="28"/>
          <w:szCs w:val="28"/>
          <w:lang w:val="uk-UA"/>
        </w:rPr>
        <w:t>БАХЧИСАРАЙСКОГО РАЙОНА</w:t>
      </w:r>
    </w:p>
    <w:p w:rsidR="009B734B" w:rsidRPr="006248F7" w:rsidRDefault="009B734B" w:rsidP="009B73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>РЕСПУБЛИКИ КРЫМ</w:t>
      </w:r>
    </w:p>
    <w:p w:rsidR="009B734B" w:rsidRPr="006248F7" w:rsidRDefault="009B734B" w:rsidP="009B734B">
      <w:pPr>
        <w:jc w:val="center"/>
        <w:rPr>
          <w:rFonts w:ascii="Times New Roman" w:hAnsi="Times New Roman"/>
          <w:sz w:val="28"/>
          <w:szCs w:val="28"/>
        </w:rPr>
      </w:pPr>
    </w:p>
    <w:p w:rsidR="009B734B" w:rsidRPr="006248F7" w:rsidRDefault="009B734B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48F7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9B734B" w:rsidRPr="006248F7" w:rsidRDefault="009B734B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48F7">
        <w:rPr>
          <w:rFonts w:ascii="Times New Roman" w:hAnsi="Times New Roman"/>
          <w:b/>
          <w:sz w:val="28"/>
          <w:szCs w:val="28"/>
        </w:rPr>
        <w:t xml:space="preserve">по </w:t>
      </w:r>
      <w:r w:rsidRPr="006248F7">
        <w:rPr>
          <w:rFonts w:ascii="Times New Roman" w:hAnsi="Times New Roman"/>
          <w:b/>
          <w:sz w:val="28"/>
          <w:szCs w:val="28"/>
        </w:rPr>
        <w:t xml:space="preserve"> итогам мониторинга уровня </w:t>
      </w:r>
      <w:proofErr w:type="spellStart"/>
      <w:r w:rsidRPr="006248F7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</w:p>
    <w:p w:rsidR="009B734B" w:rsidRPr="006248F7" w:rsidRDefault="009B734B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48F7">
        <w:rPr>
          <w:rFonts w:ascii="Times New Roman" w:hAnsi="Times New Roman"/>
          <w:b/>
          <w:sz w:val="28"/>
          <w:szCs w:val="28"/>
        </w:rPr>
        <w:t>функциональной грамотности</w:t>
      </w:r>
      <w:r w:rsidR="0047255D" w:rsidRPr="006248F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248F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B734B" w:rsidRPr="006248F7" w:rsidRDefault="009B734B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48F7">
        <w:rPr>
          <w:rFonts w:ascii="Times New Roman" w:hAnsi="Times New Roman"/>
          <w:b/>
          <w:sz w:val="28"/>
          <w:szCs w:val="28"/>
        </w:rPr>
        <w:t xml:space="preserve"> в 2022-2023</w:t>
      </w:r>
      <w:r w:rsidRPr="006248F7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47255D" w:rsidRPr="006248F7" w:rsidRDefault="0047255D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55D" w:rsidRPr="006248F7" w:rsidRDefault="0047255D" w:rsidP="001B37A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B20" w:rsidRPr="006248F7" w:rsidRDefault="00E23F71" w:rsidP="001B37A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 xml:space="preserve"> </w:t>
      </w:r>
      <w:r w:rsidR="001B37A4" w:rsidRPr="006248F7">
        <w:rPr>
          <w:rFonts w:ascii="Times New Roman" w:hAnsi="Times New Roman"/>
          <w:sz w:val="28"/>
          <w:szCs w:val="28"/>
        </w:rPr>
        <w:t xml:space="preserve">   </w:t>
      </w:r>
      <w:r w:rsidRPr="006248F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C29E8" w:rsidRPr="006248F7">
        <w:rPr>
          <w:rFonts w:ascii="Times New Roman" w:hAnsi="Times New Roman"/>
          <w:sz w:val="28"/>
          <w:szCs w:val="28"/>
        </w:rPr>
        <w:t xml:space="preserve">В 2022/23 учебном году в соответствии </w:t>
      </w:r>
      <w:r w:rsidRPr="006248F7">
        <w:rPr>
          <w:rStyle w:val="2"/>
          <w:rFonts w:eastAsia="Calibri"/>
          <w:sz w:val="28"/>
          <w:szCs w:val="28"/>
        </w:rPr>
        <w:t xml:space="preserve">с </w:t>
      </w:r>
      <w:r w:rsidR="001B37A4" w:rsidRPr="006248F7">
        <w:rPr>
          <w:rStyle w:val="2"/>
          <w:rFonts w:eastAsia="Calibri"/>
          <w:sz w:val="28"/>
          <w:szCs w:val="28"/>
        </w:rPr>
        <w:t xml:space="preserve">  реализацией</w:t>
      </w:r>
      <w:r w:rsidRPr="006248F7">
        <w:rPr>
          <w:rStyle w:val="2"/>
          <w:rFonts w:eastAsia="Calibri"/>
          <w:sz w:val="28"/>
          <w:szCs w:val="28"/>
        </w:rPr>
        <w:t xml:space="preserve"> комплекса мер, направленных на формирование и оценку функциональной грамотности обучающихся в рамках национального проекта «Образования», во исполнение письма Министерства просвещения Российской Федерации от 14.09.2021г. №03-1510 «Об организации работы по повышению функциональной грамотности», в соответствии с письмом Министерства образования, молодежи и спорта РК от 16.09.2022 № 1418,  приказа Управления образования Бахчисарайского района</w:t>
      </w:r>
      <w:proofErr w:type="gramEnd"/>
      <w:r w:rsidRPr="006248F7">
        <w:rPr>
          <w:rStyle w:val="2"/>
          <w:rFonts w:eastAsia="Calibri"/>
          <w:sz w:val="28"/>
          <w:szCs w:val="28"/>
        </w:rPr>
        <w:t xml:space="preserve"> от 30.09.2022 № 530,</w:t>
      </w:r>
      <w:r w:rsidRPr="006248F7">
        <w:rPr>
          <w:rFonts w:ascii="Times New Roman" w:hAnsi="Times New Roman"/>
          <w:sz w:val="28"/>
          <w:szCs w:val="28"/>
        </w:rPr>
        <w:t xml:space="preserve"> приказа по школе от 14.10.2022 № 431, </w:t>
      </w:r>
      <w:r w:rsidR="002C29E8" w:rsidRPr="006248F7">
        <w:rPr>
          <w:rFonts w:ascii="Times New Roman" w:hAnsi="Times New Roman"/>
          <w:sz w:val="28"/>
          <w:szCs w:val="28"/>
        </w:rPr>
        <w:t xml:space="preserve"> </w:t>
      </w:r>
      <w:r w:rsidRPr="006248F7">
        <w:rPr>
          <w:rFonts w:ascii="Times New Roman" w:hAnsi="Times New Roman"/>
          <w:sz w:val="28"/>
          <w:szCs w:val="28"/>
        </w:rPr>
        <w:t xml:space="preserve"> </w:t>
      </w:r>
      <w:r w:rsidR="002C29E8" w:rsidRPr="006248F7">
        <w:rPr>
          <w:rFonts w:ascii="Times New Roman" w:hAnsi="Times New Roman"/>
          <w:sz w:val="28"/>
          <w:szCs w:val="28"/>
        </w:rPr>
        <w:t xml:space="preserve"> планом мероприятий по формированию функциональной грамотности на 2022/23 учебный год </w:t>
      </w:r>
      <w:r w:rsidR="001B37A4" w:rsidRPr="006248F7">
        <w:rPr>
          <w:rFonts w:ascii="Times New Roman" w:hAnsi="Times New Roman"/>
          <w:sz w:val="28"/>
          <w:szCs w:val="28"/>
        </w:rPr>
        <w:t xml:space="preserve">с 24 апреля по 28 апреля 2023 года </w:t>
      </w:r>
      <w:r w:rsidR="002C29E8" w:rsidRPr="006248F7">
        <w:rPr>
          <w:rFonts w:ascii="Times New Roman" w:hAnsi="Times New Roman"/>
          <w:sz w:val="28"/>
          <w:szCs w:val="28"/>
        </w:rPr>
        <w:t xml:space="preserve">проводился мониторинг уровня </w:t>
      </w:r>
      <w:proofErr w:type="spellStart"/>
      <w:r w:rsidR="002C29E8" w:rsidRPr="006248F7">
        <w:rPr>
          <w:rFonts w:ascii="Times New Roman" w:hAnsi="Times New Roman"/>
          <w:sz w:val="28"/>
          <w:szCs w:val="28"/>
        </w:rPr>
        <w:t>сформированност</w:t>
      </w:r>
      <w:r w:rsidRPr="006248F7">
        <w:rPr>
          <w:rFonts w:ascii="Times New Roman" w:hAnsi="Times New Roman"/>
          <w:sz w:val="28"/>
          <w:szCs w:val="28"/>
        </w:rPr>
        <w:t>и</w:t>
      </w:r>
      <w:proofErr w:type="spellEnd"/>
      <w:r w:rsidRPr="006248F7">
        <w:rPr>
          <w:rFonts w:ascii="Times New Roman" w:hAnsi="Times New Roman"/>
          <w:sz w:val="28"/>
          <w:szCs w:val="28"/>
        </w:rPr>
        <w:t xml:space="preserve"> функциональной грамотности в 8-9 классах. </w:t>
      </w:r>
    </w:p>
    <w:p w:rsidR="001B37A4" w:rsidRPr="006248F7" w:rsidRDefault="001B37A4" w:rsidP="001B37A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248F7">
        <w:rPr>
          <w:rFonts w:ascii="Times New Roman" w:hAnsi="Times New Roman"/>
          <w:sz w:val="28"/>
          <w:szCs w:val="28"/>
        </w:rPr>
        <w:t>Согласно п</w:t>
      </w:r>
      <w:r w:rsidRPr="006248F7">
        <w:rPr>
          <w:rFonts w:ascii="Times New Roman" w:hAnsi="Times New Roman"/>
          <w:sz w:val="28"/>
          <w:szCs w:val="28"/>
        </w:rPr>
        <w:t>лан</w:t>
      </w:r>
      <w:r w:rsidRPr="006248F7">
        <w:rPr>
          <w:rFonts w:ascii="Times New Roman" w:hAnsi="Times New Roman"/>
          <w:sz w:val="28"/>
          <w:szCs w:val="28"/>
        </w:rPr>
        <w:t>а</w:t>
      </w:r>
      <w:proofErr w:type="gramEnd"/>
      <w:r w:rsidRPr="006248F7">
        <w:rPr>
          <w:rFonts w:ascii="Times New Roman" w:hAnsi="Times New Roman"/>
          <w:sz w:val="28"/>
          <w:szCs w:val="28"/>
        </w:rPr>
        <w:t xml:space="preserve"> мероприятий («дорожной карты</w:t>
      </w:r>
      <w:r w:rsidRPr="006248F7">
        <w:rPr>
          <w:rFonts w:ascii="Times New Roman" w:hAnsi="Times New Roman"/>
          <w:sz w:val="28"/>
          <w:szCs w:val="28"/>
        </w:rPr>
        <w:t>») по формированию и оценке функциональной грамотности обучающихся МБОУ «</w:t>
      </w:r>
      <w:proofErr w:type="spellStart"/>
      <w:r w:rsidRPr="006248F7">
        <w:rPr>
          <w:rFonts w:ascii="Times New Roman" w:hAnsi="Times New Roman"/>
          <w:sz w:val="28"/>
          <w:szCs w:val="28"/>
        </w:rPr>
        <w:t>Тенистовская</w:t>
      </w:r>
      <w:proofErr w:type="spellEnd"/>
      <w:r w:rsidRPr="006248F7">
        <w:rPr>
          <w:rFonts w:ascii="Times New Roman" w:hAnsi="Times New Roman"/>
          <w:sz w:val="28"/>
          <w:szCs w:val="28"/>
        </w:rPr>
        <w:t xml:space="preserve"> СОШ»</w:t>
      </w:r>
      <w:r w:rsidRPr="006248F7">
        <w:rPr>
          <w:rFonts w:ascii="Times New Roman" w:hAnsi="Times New Roman"/>
          <w:sz w:val="28"/>
          <w:szCs w:val="28"/>
        </w:rPr>
        <w:t xml:space="preserve"> были проведены следующие мероприятия:</w:t>
      </w:r>
    </w:p>
    <w:p w:rsidR="001B37A4" w:rsidRPr="006248F7" w:rsidRDefault="001B37A4" w:rsidP="001B37A4">
      <w:pPr>
        <w:spacing w:line="276" w:lineRule="auto"/>
        <w:jc w:val="both"/>
        <w:rPr>
          <w:rStyle w:val="Bodytext2"/>
          <w:rFonts w:eastAsia="Microsoft Sans Serif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>1.</w:t>
      </w:r>
      <w:r w:rsidRPr="006248F7">
        <w:rPr>
          <w:rStyle w:val="2"/>
          <w:rFonts w:eastAsia="Microsoft Sans Serif"/>
          <w:sz w:val="28"/>
          <w:szCs w:val="28"/>
        </w:rPr>
        <w:t xml:space="preserve"> </w:t>
      </w:r>
      <w:r w:rsidRPr="006248F7">
        <w:rPr>
          <w:rStyle w:val="Bodytext2"/>
          <w:rFonts w:eastAsia="Microsoft Sans Serif"/>
          <w:sz w:val="28"/>
          <w:szCs w:val="28"/>
        </w:rPr>
        <w:t>Организационно-управленческая  деятельность</w:t>
      </w:r>
    </w:p>
    <w:p w:rsidR="001B37A4" w:rsidRPr="006248F7" w:rsidRDefault="001B37A4" w:rsidP="001B37A4">
      <w:pPr>
        <w:pStyle w:val="a3"/>
        <w:numPr>
          <w:ilvl w:val="0"/>
          <w:numId w:val="1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Разработан и утвержден</w:t>
      </w:r>
      <w:r w:rsidRPr="006248F7">
        <w:rPr>
          <w:rStyle w:val="2"/>
          <w:rFonts w:eastAsia="Microsoft Sans Serif"/>
          <w:sz w:val="28"/>
          <w:szCs w:val="28"/>
        </w:rPr>
        <w:t xml:space="preserve"> плана мероприятий по формированию и оценке функциональной грамотности обучающихся</w:t>
      </w:r>
      <w:r w:rsidRPr="006248F7">
        <w:rPr>
          <w:rStyle w:val="2"/>
          <w:rFonts w:eastAsia="Microsoft Sans Serif"/>
          <w:sz w:val="28"/>
          <w:szCs w:val="28"/>
        </w:rPr>
        <w:t xml:space="preserve"> (Проведено заседание методического совета);</w:t>
      </w:r>
    </w:p>
    <w:p w:rsidR="001B37A4" w:rsidRPr="006248F7" w:rsidRDefault="001B37A4" w:rsidP="001B37A4">
      <w:pPr>
        <w:pStyle w:val="a3"/>
        <w:numPr>
          <w:ilvl w:val="0"/>
          <w:numId w:val="1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Актуализированы планы</w:t>
      </w:r>
      <w:r w:rsidRPr="006248F7">
        <w:rPr>
          <w:rStyle w:val="2"/>
          <w:rFonts w:eastAsia="Microsoft Sans Serif"/>
          <w:sz w:val="28"/>
          <w:szCs w:val="28"/>
        </w:rPr>
        <w:t xml:space="preserve"> работы методических служб в части формирования и оценки функциональной грамотности обучающихся</w:t>
      </w:r>
      <w:r w:rsidRPr="006248F7">
        <w:rPr>
          <w:rStyle w:val="2"/>
          <w:rFonts w:eastAsia="Microsoft Sans Serif"/>
          <w:sz w:val="28"/>
          <w:szCs w:val="28"/>
        </w:rPr>
        <w:t xml:space="preserve"> (</w:t>
      </w:r>
      <w:r w:rsidRPr="006248F7">
        <w:rPr>
          <w:rStyle w:val="2"/>
          <w:rFonts w:eastAsia="Microsoft Sans Serif"/>
          <w:sz w:val="28"/>
          <w:szCs w:val="28"/>
        </w:rPr>
        <w:t>Внесены изменения в планы работы школьных методических служб</w:t>
      </w:r>
      <w:r w:rsidRPr="006248F7">
        <w:rPr>
          <w:rStyle w:val="2"/>
          <w:rFonts w:eastAsia="Microsoft Sans Serif"/>
          <w:sz w:val="28"/>
          <w:szCs w:val="28"/>
        </w:rPr>
        <w:t>)</w:t>
      </w:r>
    </w:p>
    <w:p w:rsidR="001B37A4" w:rsidRPr="006248F7" w:rsidRDefault="001B37A4" w:rsidP="001B37A4">
      <w:pPr>
        <w:spacing w:line="276" w:lineRule="auto"/>
        <w:jc w:val="both"/>
        <w:rPr>
          <w:rStyle w:val="Bodytext2"/>
          <w:rFonts w:eastAsia="Microsoft Sans Serif"/>
          <w:sz w:val="28"/>
          <w:szCs w:val="28"/>
        </w:rPr>
      </w:pPr>
      <w:r w:rsidRPr="006248F7">
        <w:rPr>
          <w:rStyle w:val="Bodytext2"/>
          <w:rFonts w:eastAsia="Microsoft Sans Serif"/>
          <w:sz w:val="28"/>
          <w:szCs w:val="28"/>
        </w:rPr>
        <w:t>2. Аналитическая деятельность</w:t>
      </w:r>
      <w:r w:rsidRPr="006248F7">
        <w:rPr>
          <w:rStyle w:val="Bodytext2"/>
          <w:rFonts w:eastAsia="Microsoft Sans Serif"/>
          <w:sz w:val="28"/>
          <w:szCs w:val="28"/>
        </w:rPr>
        <w:t>:</w:t>
      </w:r>
    </w:p>
    <w:p w:rsidR="001B37A4" w:rsidRPr="006248F7" w:rsidRDefault="00906D8E" w:rsidP="001B37A4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Внедрены в учебный процесс банк заданий для оценки функциональной грамотности</w:t>
      </w:r>
      <w:r w:rsidR="0083117B" w:rsidRPr="006248F7">
        <w:rPr>
          <w:rStyle w:val="2"/>
          <w:rFonts w:eastAsia="Microsoft Sans Serif"/>
          <w:sz w:val="28"/>
          <w:szCs w:val="28"/>
        </w:rPr>
        <w:t xml:space="preserve"> с материалами электронного банка заданий Российской электронной школы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906D8E" w:rsidRPr="006248F7" w:rsidRDefault="00906D8E" w:rsidP="001B37A4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lastRenderedPageBreak/>
        <w:t>Сформирована база данных учителей, участвующих в формировании функциональной грамотности обучающихся 8-9 классов по шести направлениям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906D8E" w:rsidRPr="006248F7" w:rsidRDefault="00906D8E" w:rsidP="001B37A4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 xml:space="preserve">Проведены мероприятия с </w:t>
      </w:r>
      <w:proofErr w:type="gramStart"/>
      <w:r w:rsidRPr="006248F7">
        <w:rPr>
          <w:rStyle w:val="2"/>
          <w:rFonts w:eastAsia="Microsoft Sans Serif"/>
          <w:sz w:val="28"/>
          <w:szCs w:val="28"/>
        </w:rPr>
        <w:t>обучающимися</w:t>
      </w:r>
      <w:proofErr w:type="gramEnd"/>
      <w:r w:rsidRPr="006248F7">
        <w:rPr>
          <w:rStyle w:val="2"/>
          <w:rFonts w:eastAsia="Microsoft Sans Serif"/>
          <w:sz w:val="28"/>
          <w:szCs w:val="28"/>
        </w:rPr>
        <w:t xml:space="preserve"> по проверке уровня функциональной грамотности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83117B" w:rsidRPr="006248F7" w:rsidRDefault="0083117B" w:rsidP="0083117B">
      <w:pPr>
        <w:pStyle w:val="a3"/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Bodytext2"/>
          <w:rFonts w:eastAsia="Microsoft Sans Serif"/>
          <w:sz w:val="28"/>
          <w:szCs w:val="28"/>
        </w:rPr>
        <w:t xml:space="preserve">3.  Работа с педагогами </w:t>
      </w:r>
      <w:r w:rsidRPr="006248F7">
        <w:rPr>
          <w:rStyle w:val="Bodytext2"/>
          <w:rFonts w:eastAsia="Microsoft Sans Serif"/>
          <w:sz w:val="28"/>
          <w:szCs w:val="28"/>
        </w:rPr>
        <w:t xml:space="preserve"> </w:t>
      </w:r>
    </w:p>
    <w:p w:rsidR="00906D8E" w:rsidRPr="006248F7" w:rsidRDefault="0083117B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 xml:space="preserve">Организация и проведение мероприятий по ознакомлению педагогических работников </w:t>
      </w:r>
      <w:r w:rsidRPr="006248F7">
        <w:rPr>
          <w:rStyle w:val="2"/>
          <w:rFonts w:eastAsia="Microsoft Sans Serif"/>
          <w:sz w:val="28"/>
          <w:szCs w:val="28"/>
        </w:rPr>
        <w:t xml:space="preserve"> МБОУ «</w:t>
      </w:r>
      <w:proofErr w:type="spellStart"/>
      <w:r w:rsidRPr="006248F7">
        <w:rPr>
          <w:rStyle w:val="2"/>
          <w:rFonts w:eastAsia="Microsoft Sans Serif"/>
          <w:sz w:val="28"/>
          <w:szCs w:val="28"/>
        </w:rPr>
        <w:t>Тенистовская</w:t>
      </w:r>
      <w:proofErr w:type="spellEnd"/>
      <w:r w:rsidRPr="006248F7">
        <w:rPr>
          <w:rStyle w:val="2"/>
          <w:rFonts w:eastAsia="Microsoft Sans Serif"/>
          <w:sz w:val="28"/>
          <w:szCs w:val="28"/>
        </w:rPr>
        <w:t xml:space="preserve"> СОШ»</w:t>
      </w:r>
      <w:r w:rsidRPr="006248F7">
        <w:rPr>
          <w:rStyle w:val="2"/>
          <w:rFonts w:eastAsia="Microsoft Sans Serif"/>
          <w:sz w:val="28"/>
          <w:szCs w:val="28"/>
        </w:rPr>
        <w:t xml:space="preserve"> с федеральными и региональными нормативными и методическими</w:t>
      </w:r>
      <w:r w:rsidRPr="006248F7">
        <w:rPr>
          <w:rStyle w:val="2"/>
          <w:rFonts w:eastAsia="Microsoft Sans Serif"/>
          <w:sz w:val="28"/>
          <w:szCs w:val="28"/>
        </w:rPr>
        <w:t xml:space="preserve"> актами.</w:t>
      </w:r>
    </w:p>
    <w:p w:rsidR="0083117B" w:rsidRPr="006248F7" w:rsidRDefault="0083117B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Ознакомлены</w:t>
      </w:r>
      <w:r w:rsidRPr="006248F7">
        <w:rPr>
          <w:rStyle w:val="2"/>
          <w:rFonts w:eastAsia="Microsoft Sans Serif"/>
          <w:sz w:val="28"/>
          <w:szCs w:val="28"/>
        </w:rPr>
        <w:t xml:space="preserve"> с материалами Республиканского фестиваля педагогических инициатив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83117B" w:rsidRPr="006248F7" w:rsidRDefault="0083117B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Выявление лучших педагогических практик преподавания цикла математических, естественных и гуманитарных наук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83117B" w:rsidRPr="006248F7" w:rsidRDefault="0083117B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Fonts w:ascii="Times New Roman" w:hAnsi="Times New Roman"/>
          <w:sz w:val="28"/>
          <w:szCs w:val="28"/>
        </w:rPr>
        <w:t xml:space="preserve">В течение года организованы </w:t>
      </w:r>
      <w:r w:rsidRPr="006248F7">
        <w:rPr>
          <w:rStyle w:val="2"/>
          <w:rFonts w:eastAsia="Microsoft Sans Serif"/>
          <w:sz w:val="28"/>
          <w:szCs w:val="28"/>
        </w:rPr>
        <w:t>м</w:t>
      </w:r>
      <w:r w:rsidRPr="006248F7">
        <w:rPr>
          <w:rStyle w:val="2"/>
          <w:rFonts w:eastAsia="Microsoft Sans Serif"/>
          <w:sz w:val="28"/>
          <w:szCs w:val="28"/>
        </w:rPr>
        <w:t xml:space="preserve">етодические семинары учителей по шести направлениям: читательская грамотность, математическая грамотность, </w:t>
      </w:r>
      <w:proofErr w:type="gramStart"/>
      <w:r w:rsidRPr="006248F7">
        <w:rPr>
          <w:rStyle w:val="2"/>
          <w:rFonts w:eastAsia="Microsoft Sans Serif"/>
          <w:sz w:val="28"/>
          <w:szCs w:val="28"/>
        </w:rPr>
        <w:t>естественно-научная</w:t>
      </w:r>
      <w:proofErr w:type="gramEnd"/>
      <w:r w:rsidRPr="006248F7">
        <w:rPr>
          <w:rStyle w:val="2"/>
          <w:rFonts w:eastAsia="Microsoft Sans Serif"/>
          <w:sz w:val="28"/>
          <w:szCs w:val="28"/>
        </w:rPr>
        <w:t xml:space="preserve"> грамотность, финансовая грамотность, глобальные компетенции и креативное мышление</w:t>
      </w:r>
      <w:r w:rsidRPr="006248F7">
        <w:rPr>
          <w:rStyle w:val="2"/>
          <w:rFonts w:eastAsia="Microsoft Sans Serif"/>
          <w:sz w:val="28"/>
          <w:szCs w:val="28"/>
        </w:rPr>
        <w:t>;</w:t>
      </w:r>
    </w:p>
    <w:p w:rsidR="0083117B" w:rsidRPr="006248F7" w:rsidRDefault="0083117B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</w:t>
      </w:r>
      <w:r w:rsidR="008E5492" w:rsidRPr="006248F7">
        <w:rPr>
          <w:rStyle w:val="2"/>
          <w:rFonts w:eastAsia="Microsoft Sans Serif"/>
          <w:sz w:val="28"/>
          <w:szCs w:val="28"/>
        </w:rPr>
        <w:t>;</w:t>
      </w:r>
    </w:p>
    <w:p w:rsidR="008E5492" w:rsidRPr="006248F7" w:rsidRDefault="008E5492" w:rsidP="0083117B">
      <w:pPr>
        <w:pStyle w:val="a3"/>
        <w:numPr>
          <w:ilvl w:val="0"/>
          <w:numId w:val="2"/>
        </w:num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="Microsoft Sans Serif"/>
          <w:sz w:val="28"/>
          <w:szCs w:val="28"/>
        </w:rPr>
        <w:t>Проведение Недели Функциональной грамотности (приказ от 14.11.22. № 482)</w:t>
      </w:r>
    </w:p>
    <w:p w:rsidR="007E1402" w:rsidRPr="006248F7" w:rsidRDefault="007E1402" w:rsidP="007E1402">
      <w:p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</w:p>
    <w:p w:rsidR="007E1402" w:rsidRPr="006248F7" w:rsidRDefault="007E1402" w:rsidP="007E1402">
      <w:p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Theme="minorEastAsia"/>
          <w:color w:val="auto"/>
          <w:sz w:val="28"/>
          <w:szCs w:val="28"/>
          <w:lang w:eastAsia="en-US" w:bidi="ar-SA"/>
        </w:rPr>
        <w:t xml:space="preserve">В соответствии с дорожной картой был проведен мониторинг школьной документации на предмет владения учителями компетенциями по формированию функциональной грамотности. </w:t>
      </w:r>
    </w:p>
    <w:p w:rsidR="007E1402" w:rsidRPr="006248F7" w:rsidRDefault="007E1402" w:rsidP="007E1402">
      <w:pPr>
        <w:pStyle w:val="13NormDOC-txt"/>
        <w:spacing w:line="288" w:lineRule="auto"/>
        <w:ind w:right="283"/>
        <w:rPr>
          <w:rStyle w:val="Italic"/>
          <w:rFonts w:ascii="Times New Roman" w:hAnsi="Times New Roman" w:cs="Times New Roman"/>
          <w:iCs w:val="0"/>
          <w:sz w:val="28"/>
          <w:szCs w:val="28"/>
        </w:rPr>
      </w:pPr>
      <w:r w:rsidRPr="006248F7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6248F7">
        <w:rPr>
          <w:rStyle w:val="Italic"/>
          <w:rFonts w:ascii="Times New Roman" w:hAnsi="Times New Roman" w:cs="Times New Roman"/>
          <w:i w:val="0"/>
          <w:sz w:val="28"/>
          <w:szCs w:val="28"/>
        </w:rPr>
        <w:t>Анализ компетентности учителей по формированию функциональной грамотности. Мониторинг школьной документации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12"/>
        <w:gridCol w:w="1323"/>
        <w:gridCol w:w="1284"/>
        <w:gridCol w:w="1418"/>
        <w:gridCol w:w="1559"/>
        <w:gridCol w:w="1383"/>
      </w:tblGrid>
      <w:tr w:rsidR="007E1402" w:rsidRPr="006248F7" w:rsidTr="00E612D6">
        <w:tc>
          <w:tcPr>
            <w:tcW w:w="710" w:type="dxa"/>
            <w:vMerge w:val="restart"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212" w:type="dxa"/>
            <w:vMerge w:val="restart"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2607" w:type="dxa"/>
            <w:gridSpan w:val="2"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Использует задания на развитие функциональной грамотности</w:t>
            </w:r>
          </w:p>
        </w:tc>
        <w:tc>
          <w:tcPr>
            <w:tcW w:w="1418" w:type="dxa"/>
            <w:vMerge w:val="restart"/>
          </w:tcPr>
          <w:p w:rsidR="007E1402" w:rsidRPr="006248F7" w:rsidRDefault="007E1402" w:rsidP="007E1402">
            <w:pPr>
              <w:pStyle w:val="13NormDOC-txt"/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Использует ЭОР</w:t>
            </w:r>
          </w:p>
        </w:tc>
        <w:tc>
          <w:tcPr>
            <w:tcW w:w="1559" w:type="dxa"/>
            <w:vMerge w:val="restart"/>
          </w:tcPr>
          <w:p w:rsidR="007E1402" w:rsidRPr="006248F7" w:rsidRDefault="007E1402" w:rsidP="00E612D6">
            <w:pPr>
              <w:pStyle w:val="13NormDOC-txt"/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Владеет компетенциями по составлению заданий на развитие </w:t>
            </w: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</w:t>
            </w:r>
          </w:p>
        </w:tc>
        <w:tc>
          <w:tcPr>
            <w:tcW w:w="1383" w:type="dxa"/>
            <w:vMerge w:val="restart"/>
          </w:tcPr>
          <w:p w:rsidR="007E1402" w:rsidRPr="006248F7" w:rsidRDefault="007E1402" w:rsidP="007E1402">
            <w:pPr>
              <w:pStyle w:val="13NormDOC-txt"/>
              <w:tabs>
                <w:tab w:val="left" w:pos="751"/>
              </w:tabs>
              <w:spacing w:line="288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Курсы повышения квалификации по ФГ</w:t>
            </w:r>
          </w:p>
        </w:tc>
      </w:tr>
      <w:tr w:rsidR="007E1402" w:rsidRPr="006248F7" w:rsidTr="00E612D6">
        <w:tc>
          <w:tcPr>
            <w:tcW w:w="710" w:type="dxa"/>
            <w:vMerge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</w:tcPr>
          <w:p w:rsidR="007E1402" w:rsidRPr="006248F7" w:rsidRDefault="007E1402" w:rsidP="00E612D6">
            <w:pPr>
              <w:pStyle w:val="13NormDOC-txt"/>
              <w:spacing w:line="288" w:lineRule="auto"/>
              <w:ind w:right="-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На уроке</w:t>
            </w:r>
          </w:p>
        </w:tc>
        <w:tc>
          <w:tcPr>
            <w:tcW w:w="1284" w:type="dxa"/>
          </w:tcPr>
          <w:p w:rsidR="007E1402" w:rsidRPr="006248F7" w:rsidRDefault="007E1402" w:rsidP="00E612D6">
            <w:pPr>
              <w:pStyle w:val="13NormDOC-txt"/>
              <w:spacing w:line="288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Задает</w:t>
            </w:r>
          </w:p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b/>
                <w:sz w:val="28"/>
                <w:szCs w:val="28"/>
              </w:rPr>
              <w:t>домой</w:t>
            </w:r>
          </w:p>
        </w:tc>
        <w:tc>
          <w:tcPr>
            <w:tcW w:w="1418" w:type="dxa"/>
            <w:vMerge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7E1402" w:rsidRPr="006248F7" w:rsidRDefault="007E140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12" w:type="dxa"/>
          </w:tcPr>
          <w:p w:rsidR="00E612D6" w:rsidRPr="006248F7" w:rsidRDefault="00E612D6" w:rsidP="006F0A36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Акимова Ю.Р.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:rsidR="00E612D6" w:rsidRPr="006248F7" w:rsidRDefault="00E612D6" w:rsidP="008A64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Азисова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12" w:type="dxa"/>
          </w:tcPr>
          <w:p w:rsidR="00E612D6" w:rsidRPr="006248F7" w:rsidRDefault="00E612D6" w:rsidP="008A648F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Алиева Э.Н.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E612D6" w:rsidRPr="006248F7" w:rsidRDefault="00E612D6" w:rsidP="006F0A36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Борисенко Ю.В.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12" w:type="dxa"/>
          </w:tcPr>
          <w:p w:rsidR="00E612D6" w:rsidRPr="006248F7" w:rsidRDefault="00E612D6" w:rsidP="00B96629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Варламова О.Н.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2" w:type="dxa"/>
          </w:tcPr>
          <w:p w:rsidR="00E612D6" w:rsidRPr="006248F7" w:rsidRDefault="00E612D6" w:rsidP="00B96629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Воронин В.В.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2" w:type="dxa"/>
          </w:tcPr>
          <w:p w:rsidR="00E612D6" w:rsidRPr="006248F7" w:rsidRDefault="00E612D6" w:rsidP="00B966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Гданова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 Э.Р. 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Дульцев А.В.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Кадырова Ж.В.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Каракаш В.К.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Куку  В.Т.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Максименко Е.В.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Мамутова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Першечкина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Пепеляева С.Н.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Пушкарева О.А.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 xml:space="preserve">17 </w:t>
            </w:r>
          </w:p>
        </w:tc>
        <w:tc>
          <w:tcPr>
            <w:tcW w:w="2212" w:type="dxa"/>
          </w:tcPr>
          <w:p w:rsidR="00E612D6" w:rsidRPr="006248F7" w:rsidRDefault="00E612D6" w:rsidP="00F46602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Рогачевская Е.Н.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12" w:type="dxa"/>
          </w:tcPr>
          <w:p w:rsidR="00E612D6" w:rsidRPr="006248F7" w:rsidRDefault="00E612D6" w:rsidP="008E4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Самохлиб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w="2212" w:type="dxa"/>
          </w:tcPr>
          <w:p w:rsidR="00E612D6" w:rsidRPr="006248F7" w:rsidRDefault="00E612D6" w:rsidP="008E48EE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Шапошников В.В.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12" w:type="dxa"/>
          </w:tcPr>
          <w:p w:rsidR="00E612D6" w:rsidRPr="006248F7" w:rsidRDefault="00E612D6" w:rsidP="008E4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Шушеначева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12" w:type="dxa"/>
          </w:tcPr>
          <w:p w:rsidR="00E612D6" w:rsidRPr="006248F7" w:rsidRDefault="00E612D6" w:rsidP="008E48EE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Щербань И.Л.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710" w:type="dxa"/>
          </w:tcPr>
          <w:p w:rsidR="00E612D6" w:rsidRPr="006248F7" w:rsidRDefault="00E612D6" w:rsidP="006F0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12" w:type="dxa"/>
          </w:tcPr>
          <w:p w:rsidR="00E612D6" w:rsidRPr="006248F7" w:rsidRDefault="00E612D6" w:rsidP="008E4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8F7">
              <w:rPr>
                <w:rFonts w:ascii="Times New Roman" w:hAnsi="Times New Roman"/>
                <w:sz w:val="28"/>
                <w:szCs w:val="28"/>
              </w:rPr>
              <w:t>Эмирвелиева</w:t>
            </w:r>
            <w:proofErr w:type="spellEnd"/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612D6" w:rsidRPr="006248F7" w:rsidTr="00E612D6">
        <w:tc>
          <w:tcPr>
            <w:tcW w:w="2922" w:type="dxa"/>
            <w:gridSpan w:val="2"/>
          </w:tcPr>
          <w:p w:rsidR="00E612D6" w:rsidRPr="006248F7" w:rsidRDefault="00E612D6" w:rsidP="00544AED">
            <w:pPr>
              <w:rPr>
                <w:rFonts w:ascii="Times New Roman" w:hAnsi="Times New Roman"/>
                <w:sz w:val="28"/>
                <w:szCs w:val="28"/>
              </w:rPr>
            </w:pPr>
            <w:r w:rsidRPr="006248F7">
              <w:rPr>
                <w:rFonts w:ascii="Times New Roman" w:hAnsi="Times New Roman"/>
                <w:sz w:val="28"/>
                <w:szCs w:val="28"/>
              </w:rPr>
              <w:t xml:space="preserve"> итого</w:t>
            </w:r>
          </w:p>
        </w:tc>
        <w:tc>
          <w:tcPr>
            <w:tcW w:w="132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8E5492"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/ 100%</w:t>
            </w:r>
          </w:p>
        </w:tc>
        <w:tc>
          <w:tcPr>
            <w:tcW w:w="1284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8E5492"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8E5492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72%</w:t>
            </w:r>
          </w:p>
        </w:tc>
        <w:tc>
          <w:tcPr>
            <w:tcW w:w="1418" w:type="dxa"/>
          </w:tcPr>
          <w:p w:rsidR="008E5492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8E5492"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77%</w:t>
            </w:r>
          </w:p>
        </w:tc>
        <w:tc>
          <w:tcPr>
            <w:tcW w:w="1559" w:type="dxa"/>
          </w:tcPr>
          <w:p w:rsidR="00E612D6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7/</w:t>
            </w:r>
          </w:p>
          <w:p w:rsidR="008E5492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31%</w:t>
            </w:r>
          </w:p>
        </w:tc>
        <w:tc>
          <w:tcPr>
            <w:tcW w:w="1383" w:type="dxa"/>
          </w:tcPr>
          <w:p w:rsidR="00E612D6" w:rsidRPr="006248F7" w:rsidRDefault="00E612D6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8E5492"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8E5492" w:rsidRPr="006248F7" w:rsidRDefault="008E5492" w:rsidP="007E1402">
            <w:pPr>
              <w:pStyle w:val="13NormDOC-txt"/>
              <w:spacing w:line="288" w:lineRule="auto"/>
              <w:ind w:righ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8F7">
              <w:rPr>
                <w:rFonts w:ascii="Times New Roman" w:hAnsi="Times New Roman" w:cs="Times New Roman"/>
                <w:i/>
                <w:sz w:val="28"/>
                <w:szCs w:val="28"/>
              </w:rPr>
              <w:t>18%</w:t>
            </w:r>
          </w:p>
        </w:tc>
      </w:tr>
    </w:tbl>
    <w:p w:rsidR="007E1402" w:rsidRPr="006248F7" w:rsidRDefault="007E1402" w:rsidP="007E1402">
      <w:pPr>
        <w:pStyle w:val="13NormDOC-txt"/>
        <w:spacing w:line="288" w:lineRule="auto"/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7E1402" w:rsidRPr="006248F7" w:rsidRDefault="008E5492" w:rsidP="007E14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E612D6" w:rsidRPr="006248F7">
        <w:rPr>
          <w:rFonts w:ascii="Times New Roman" w:hAnsi="Times New Roman"/>
          <w:sz w:val="28"/>
          <w:szCs w:val="28"/>
        </w:rPr>
        <w:t xml:space="preserve">Из таблицы видно, что все педагоги на  своих уроках используют </w:t>
      </w:r>
      <w:r w:rsidR="00E612D6" w:rsidRPr="006248F7">
        <w:rPr>
          <w:rFonts w:ascii="Times New Roman" w:hAnsi="Times New Roman"/>
          <w:b/>
          <w:sz w:val="28"/>
          <w:szCs w:val="28"/>
        </w:rPr>
        <w:t xml:space="preserve"> </w:t>
      </w:r>
      <w:r w:rsidR="00E612D6" w:rsidRPr="006248F7">
        <w:rPr>
          <w:rFonts w:ascii="Times New Roman" w:hAnsi="Times New Roman"/>
          <w:b/>
          <w:sz w:val="28"/>
          <w:szCs w:val="28"/>
        </w:rPr>
        <w:t xml:space="preserve"> </w:t>
      </w:r>
      <w:r w:rsidR="00E612D6" w:rsidRPr="006248F7">
        <w:rPr>
          <w:rFonts w:ascii="Times New Roman" w:hAnsi="Times New Roman"/>
          <w:sz w:val="28"/>
          <w:szCs w:val="28"/>
        </w:rPr>
        <w:t>задания на развитие функциональной грамотности</w:t>
      </w:r>
      <w:r w:rsidR="00E612D6" w:rsidRPr="006248F7">
        <w:rPr>
          <w:rFonts w:ascii="Times New Roman" w:hAnsi="Times New Roman"/>
          <w:sz w:val="28"/>
          <w:szCs w:val="28"/>
        </w:rPr>
        <w:t xml:space="preserve">, однако только </w:t>
      </w:r>
      <w:r w:rsidRPr="006248F7">
        <w:rPr>
          <w:rFonts w:ascii="Times New Roman" w:hAnsi="Times New Roman"/>
          <w:sz w:val="28"/>
          <w:szCs w:val="28"/>
        </w:rPr>
        <w:t>72% задают задания домой на развитие функциональной грамотности. Так же 22% учителей на уроках не используют ЭОР. И только 18% педагогов прошли курсовую переподготовку.</w:t>
      </w:r>
    </w:p>
    <w:p w:rsidR="008E5492" w:rsidRPr="006248F7" w:rsidRDefault="008E5492" w:rsidP="007E14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 xml:space="preserve">      Несмотря на то, что большинство педагогов используют на уроках ЭОР, это не способствует формированию функциональной грамотности обучающихся, так как только 31% педагогов владеют компетенциями по составлению заданий на развитие функциональной грамотности.  </w:t>
      </w:r>
    </w:p>
    <w:p w:rsidR="008E5492" w:rsidRPr="006248F7" w:rsidRDefault="008E5492" w:rsidP="007E14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E5492" w:rsidRPr="006248F7" w:rsidRDefault="00007726" w:rsidP="007E14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 xml:space="preserve">   </w:t>
      </w:r>
      <w:r w:rsidR="008E5492" w:rsidRPr="006248F7">
        <w:rPr>
          <w:rFonts w:ascii="Times New Roman" w:hAnsi="Times New Roman"/>
          <w:sz w:val="28"/>
          <w:szCs w:val="28"/>
        </w:rPr>
        <w:t>В ходе мониторинга была проведена оценка работы педагогов по формированию ФГ на внеурочных занятиях.</w:t>
      </w:r>
    </w:p>
    <w:p w:rsidR="00007726" w:rsidRPr="006248F7" w:rsidRDefault="00007726" w:rsidP="00007726">
      <w:pPr>
        <w:spacing w:line="276" w:lineRule="auto"/>
        <w:jc w:val="both"/>
        <w:rPr>
          <w:rStyle w:val="2"/>
          <w:rFonts w:eastAsia="Microsoft Sans Serif"/>
          <w:sz w:val="28"/>
          <w:szCs w:val="28"/>
        </w:rPr>
      </w:pPr>
      <w:r w:rsidRPr="006248F7">
        <w:rPr>
          <w:rFonts w:ascii="Times New Roman" w:hAnsi="Times New Roman"/>
          <w:sz w:val="28"/>
          <w:szCs w:val="28"/>
        </w:rPr>
        <w:t>Всего в соответствии с планом мероприятий по формированию функциональной грамо</w:t>
      </w:r>
      <w:r w:rsidRPr="006248F7">
        <w:rPr>
          <w:rFonts w:ascii="Times New Roman" w:hAnsi="Times New Roman"/>
          <w:sz w:val="28"/>
          <w:szCs w:val="28"/>
        </w:rPr>
        <w:t>т</w:t>
      </w:r>
      <w:r w:rsidRPr="006248F7">
        <w:rPr>
          <w:rFonts w:ascii="Times New Roman" w:hAnsi="Times New Roman"/>
          <w:sz w:val="28"/>
          <w:szCs w:val="28"/>
        </w:rPr>
        <w:t>ности за 20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/2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3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6248F7">
        <w:rPr>
          <w:rFonts w:ascii="Times New Roman" w:hAnsi="Times New Roman"/>
          <w:sz w:val="28"/>
          <w:szCs w:val="28"/>
        </w:rPr>
        <w:t>учебный год в рамках внеурочной деятельности были проведены мер</w:t>
      </w:r>
      <w:r w:rsidRPr="006248F7">
        <w:rPr>
          <w:rFonts w:ascii="Times New Roman" w:hAnsi="Times New Roman"/>
          <w:sz w:val="28"/>
          <w:szCs w:val="28"/>
        </w:rPr>
        <w:t>о</w:t>
      </w:r>
      <w:r w:rsidRPr="006248F7">
        <w:rPr>
          <w:rFonts w:ascii="Times New Roman" w:hAnsi="Times New Roman"/>
          <w:sz w:val="28"/>
          <w:szCs w:val="28"/>
        </w:rPr>
        <w:t xml:space="preserve">приятия, направленные на формирование функциональной грамотности. Мероприятия проводились в формате </w:t>
      </w:r>
      <w:r w:rsidRPr="006248F7">
        <w:rPr>
          <w:rStyle w:val="2"/>
          <w:rFonts w:eastAsia="Microsoft Sans Serif"/>
          <w:sz w:val="28"/>
          <w:szCs w:val="28"/>
        </w:rPr>
        <w:t>Недели Функциональной грамотности (приказ от 14.11.22. № 482)</w:t>
      </w:r>
    </w:p>
    <w:p w:rsidR="00007726" w:rsidRPr="006248F7" w:rsidRDefault="00007726" w:rsidP="00007726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6248F7">
        <w:rPr>
          <w:rStyle w:val="2"/>
          <w:rFonts w:eastAsiaTheme="minorEastAsia"/>
          <w:b/>
          <w:sz w:val="28"/>
          <w:szCs w:val="28"/>
        </w:rPr>
        <w:t>Статистические данные</w:t>
      </w:r>
    </w:p>
    <w:p w:rsidR="00007726" w:rsidRPr="006248F7" w:rsidRDefault="00007726" w:rsidP="00007726">
      <w:pPr>
        <w:numPr>
          <w:ilvl w:val="0"/>
          <w:numId w:val="4"/>
        </w:numPr>
        <w:tabs>
          <w:tab w:val="left" w:pos="565"/>
          <w:tab w:val="left" w:leader="underscore" w:pos="87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Количество педагогов, принявших участие в мероприятиях  19</w:t>
      </w:r>
    </w:p>
    <w:p w:rsidR="00007726" w:rsidRPr="006248F7" w:rsidRDefault="00007726" w:rsidP="00007726">
      <w:pPr>
        <w:numPr>
          <w:ilvl w:val="0"/>
          <w:numId w:val="4"/>
        </w:numPr>
        <w:tabs>
          <w:tab w:val="left" w:pos="56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 xml:space="preserve">Количество </w:t>
      </w:r>
      <w:proofErr w:type="gramStart"/>
      <w:r w:rsidRPr="006248F7">
        <w:rPr>
          <w:rStyle w:val="2"/>
          <w:rFonts w:eastAsiaTheme="minorEastAsia"/>
          <w:sz w:val="28"/>
          <w:szCs w:val="28"/>
        </w:rPr>
        <w:t>обучающихся</w:t>
      </w:r>
      <w:proofErr w:type="gramEnd"/>
      <w:r w:rsidRPr="006248F7">
        <w:rPr>
          <w:rStyle w:val="2"/>
          <w:rFonts w:eastAsiaTheme="minorEastAsia"/>
          <w:sz w:val="28"/>
          <w:szCs w:val="28"/>
        </w:rPr>
        <w:t xml:space="preserve"> в ОО:  261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67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1 - 4 классы 124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93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5 - 9 классы 127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938"/>
        </w:tabs>
        <w:spacing w:after="8"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10-11 классы 10</w:t>
      </w:r>
    </w:p>
    <w:p w:rsidR="00007726" w:rsidRPr="006248F7" w:rsidRDefault="00007726" w:rsidP="00007726">
      <w:pPr>
        <w:numPr>
          <w:ilvl w:val="0"/>
          <w:numId w:val="4"/>
        </w:numPr>
        <w:tabs>
          <w:tab w:val="left" w:pos="56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 xml:space="preserve">Количество </w:t>
      </w:r>
      <w:proofErr w:type="gramStart"/>
      <w:r w:rsidRPr="006248F7">
        <w:rPr>
          <w:rStyle w:val="2"/>
          <w:rFonts w:eastAsiaTheme="minorEastAsia"/>
          <w:sz w:val="28"/>
          <w:szCs w:val="28"/>
        </w:rPr>
        <w:t>обучающихся</w:t>
      </w:r>
      <w:proofErr w:type="gramEnd"/>
      <w:r w:rsidRPr="006248F7">
        <w:rPr>
          <w:rStyle w:val="2"/>
          <w:rFonts w:eastAsiaTheme="minorEastAsia"/>
          <w:sz w:val="28"/>
          <w:szCs w:val="28"/>
        </w:rPr>
        <w:t>, принявших участие в мероприятия: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67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1 - 4 классы 117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67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5 - 9 классы  121</w:t>
      </w:r>
    </w:p>
    <w:p w:rsidR="00007726" w:rsidRPr="006248F7" w:rsidRDefault="00007726" w:rsidP="00007726">
      <w:pPr>
        <w:numPr>
          <w:ilvl w:val="0"/>
          <w:numId w:val="3"/>
        </w:numPr>
        <w:tabs>
          <w:tab w:val="left" w:pos="277"/>
          <w:tab w:val="left" w:leader="underscore" w:pos="293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48F7">
        <w:rPr>
          <w:rStyle w:val="2"/>
          <w:rFonts w:eastAsiaTheme="minorEastAsia"/>
          <w:sz w:val="28"/>
          <w:szCs w:val="28"/>
        </w:rPr>
        <w:t>10 - 11 классы 10</w:t>
      </w:r>
    </w:p>
    <w:p w:rsidR="00007726" w:rsidRPr="006248F7" w:rsidRDefault="00007726" w:rsidP="00007726">
      <w:pPr>
        <w:numPr>
          <w:ilvl w:val="0"/>
          <w:numId w:val="4"/>
        </w:numPr>
        <w:tabs>
          <w:tab w:val="left" w:pos="565"/>
          <w:tab w:val="left" w:leader="underscore" w:pos="9245"/>
        </w:tabs>
        <w:spacing w:after="13"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  <w:r w:rsidRPr="006248F7">
        <w:rPr>
          <w:rStyle w:val="2"/>
          <w:rFonts w:eastAsiaTheme="minorEastAsia"/>
          <w:sz w:val="28"/>
          <w:szCs w:val="28"/>
        </w:rPr>
        <w:t xml:space="preserve"> </w:t>
      </w:r>
      <w:r w:rsidRPr="006248F7">
        <w:rPr>
          <w:rStyle w:val="2"/>
          <w:rFonts w:eastAsiaTheme="minorEastAsia"/>
          <w:sz w:val="28"/>
          <w:szCs w:val="28"/>
        </w:rPr>
        <w:t>Количество родителей, принявших участие в мероприятиях   150</w:t>
      </w:r>
    </w:p>
    <w:p w:rsidR="00007726" w:rsidRPr="006248F7" w:rsidRDefault="00007726" w:rsidP="00007726">
      <w:pPr>
        <w:spacing w:line="276" w:lineRule="auto"/>
        <w:jc w:val="both"/>
        <w:rPr>
          <w:rStyle w:val="2"/>
          <w:rFonts w:eastAsiaTheme="minorEastAsia"/>
          <w:color w:val="auto"/>
          <w:sz w:val="28"/>
          <w:szCs w:val="28"/>
          <w:lang w:eastAsia="en-US" w:bidi="ar-SA"/>
        </w:rPr>
      </w:pPr>
    </w:p>
    <w:p w:rsidR="00007726" w:rsidRPr="006248F7" w:rsidRDefault="00007726" w:rsidP="00007726">
      <w:pPr>
        <w:pStyle w:val="13NormDOC-txt"/>
        <w:spacing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Fonts w:ascii="Times New Roman" w:hAnsi="Times New Roman" w:cs="Times New Roman"/>
          <w:sz w:val="28"/>
          <w:szCs w:val="28"/>
        </w:rPr>
        <w:t>Мероприятия, проведенные в рамках Недели ФГ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8"/>
        <w:gridCol w:w="1646"/>
        <w:gridCol w:w="1494"/>
        <w:gridCol w:w="1683"/>
        <w:gridCol w:w="1326"/>
      </w:tblGrid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Style w:val="2"/>
                <w:rFonts w:eastAsia="Arial Unicode MS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Style w:val="2"/>
                <w:rFonts w:eastAsia="Arial Unicode MS"/>
                <w:sz w:val="22"/>
                <w:szCs w:val="22"/>
              </w:rPr>
              <w:t>Креативное мышление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proofErr w:type="spellStart"/>
            <w:r w:rsidRPr="006248F7">
              <w:rPr>
                <w:rStyle w:val="2"/>
                <w:rFonts w:eastAsia="Arial Unicode MS"/>
                <w:sz w:val="22"/>
                <w:szCs w:val="22"/>
              </w:rPr>
              <w:t>Мвтематическая</w:t>
            </w:r>
            <w:proofErr w:type="spellEnd"/>
            <w:r w:rsidRPr="006248F7">
              <w:rPr>
                <w:rStyle w:val="2"/>
                <w:rFonts w:eastAsia="Arial Unicode MS"/>
                <w:sz w:val="22"/>
                <w:szCs w:val="22"/>
              </w:rPr>
              <w:t xml:space="preserve"> грамотность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Style w:val="2"/>
                <w:rFonts w:eastAsia="Arial Unicode MS"/>
                <w:sz w:val="22"/>
                <w:szCs w:val="22"/>
              </w:rPr>
              <w:t>Финансовая грамотность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proofErr w:type="gramStart"/>
            <w:r w:rsidRPr="006248F7">
              <w:rPr>
                <w:rStyle w:val="2"/>
                <w:rFonts w:eastAsia="Arial Unicode MS"/>
                <w:sz w:val="22"/>
                <w:szCs w:val="22"/>
              </w:rPr>
              <w:t>Естественно-научная</w:t>
            </w:r>
            <w:proofErr w:type="gramEnd"/>
            <w:r w:rsidRPr="006248F7">
              <w:rPr>
                <w:rStyle w:val="2"/>
                <w:rFonts w:eastAsia="Arial Unicode MS"/>
                <w:sz w:val="22"/>
                <w:szCs w:val="22"/>
              </w:rPr>
              <w:t xml:space="preserve"> грамотность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Style w:val="2"/>
                <w:rFonts w:eastAsia="Arial Unicode MS"/>
                <w:sz w:val="22"/>
                <w:szCs w:val="22"/>
              </w:rPr>
              <w:t>Глобальные компетенции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Интерактивные переменки «Каждому человеку путь открыт в библиотеку»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Изготовление закладок и книжек-малышек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Поделки на тему «Эти загадочные цифры»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Конкурс рисунков «Деньги сказочной страны»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Экскурсии по </w:t>
            </w:r>
            <w:proofErr w:type="gramStart"/>
            <w:r w:rsidRPr="006248F7">
              <w:rPr>
                <w:rFonts w:ascii="Times New Roman" w:hAnsi="Times New Roman"/>
                <w:sz w:val="22"/>
                <w:szCs w:val="22"/>
              </w:rPr>
              <w:t>географии</w:t>
            </w:r>
            <w:proofErr w:type="gram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не выходя из кабинета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в/д «Про хлеб и дрожжи»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Проверка сохранности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учебников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Стратегии смыслового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чтения на уроках биологии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Этап урока русского языка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«Согласный звук [й] и буква</w:t>
            </w:r>
            <w:proofErr w:type="gramStart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proofErr w:type="gram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краткое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eastAsia="SimSun" w:hAnsi="Times New Roman"/>
                <w:sz w:val="22"/>
                <w:szCs w:val="22"/>
                <w:shd w:val="clear" w:color="auto" w:fill="FFFFFF"/>
              </w:rPr>
              <w:lastRenderedPageBreak/>
              <w:t>Интеллектуально-</w:t>
            </w:r>
            <w:r w:rsidRPr="006248F7">
              <w:rPr>
                <w:rFonts w:ascii="Times New Roman" w:eastAsia="SimSun" w:hAnsi="Times New Roman"/>
                <w:sz w:val="22"/>
                <w:szCs w:val="22"/>
                <w:shd w:val="clear" w:color="auto" w:fill="FFFFFF"/>
              </w:rPr>
              <w:lastRenderedPageBreak/>
              <w:t>финансовое мероприятие «Путешествие в страну денег»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Флеш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-моб «Мы в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зеленом»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Защита проекта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«Красная книга»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Интеллектуальная викторина по русскому языку «Своя игра»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Пословицы и загадки </w:t>
            </w: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t>крымскотатарского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народа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История математики (информационные пятиминутки учащихся в начале урока)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t>Квестовая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игра «Крестики-нолики»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Паспорт проекта «Удивительный мир растений»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Научная игра «Великие ученые и их изобретения»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Анкета для учащихся «Что для меня книга?»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Бинарный урок русского языка и английского языка   «Работа с текстом»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Конкурс рисунков и аппликаций «В стране Геометрия»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eastAsia="Times New Roman" w:hAnsi="Times New Roman"/>
                <w:bCs/>
                <w:color w:val="181818"/>
                <w:kern w:val="36"/>
                <w:sz w:val="22"/>
                <w:szCs w:val="22"/>
              </w:rPr>
              <w:t>Урок музыки по формированию основ финансовой грамотности "Юный финансист.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Внеклассное мероприятие «Экологическое ассорти»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Конкурс  "Цветы - земной красы начало"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Практикум «Использование «пятиминуток» чтения на уроках во 2 классе с целью формирования читательской грамотности»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Викторина «Занимательная грамматика»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Формирование математической грамотности на уроках физической культуры (фрагмент урока по физкультуре на тему «Ведение мяча </w:t>
            </w:r>
            <w:proofErr w:type="gramStart"/>
            <w:r w:rsidRPr="006248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прямой»)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Занятие внеурочной деятельности «Основы финансовой грамотности».</w:t>
            </w:r>
          </w:p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Тема «Юные финансисты»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Зоопарк – место сохранения жизни редких животных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окружающего мира «Как построить дом»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в/д «Хлеб – всему голова»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proofErr w:type="spellStart"/>
            <w:r w:rsidRPr="006248F7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Мониторинг</w:t>
            </w:r>
            <w:proofErr w:type="gramStart"/>
            <w:r w:rsidRPr="006248F7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6248F7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родуктивное</w:t>
            </w:r>
            <w:proofErr w:type="spellEnd"/>
            <w:r w:rsidRPr="006248F7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чтение – что это? (опрос учащихся)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«Математика в природе» (9-11 </w:t>
            </w:r>
            <w:proofErr w:type="spellStart"/>
            <w:r w:rsidRPr="006248F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6248F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) 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Классный час «Урок финансовой грамотности»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eastAsia="SimSun" w:hAnsi="Times New Roman"/>
                <w:sz w:val="22"/>
                <w:szCs w:val="22"/>
                <w:shd w:val="clear" w:color="auto" w:fill="FFFFFF"/>
              </w:rPr>
              <w:t>Исследовательская игра «Разнообразие природы родного края»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Классный час «Учимся для жизни!»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eastAsia="SimSun" w:hAnsi="Times New Roman"/>
                <w:color w:val="000000"/>
                <w:sz w:val="22"/>
                <w:szCs w:val="22"/>
                <w:shd w:val="clear" w:color="auto" w:fill="FFFFFF"/>
              </w:rPr>
              <w:t>Проект «Любимая книга»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Лингвистическая игра «Игры разума»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Проект «Математика в </w:t>
            </w: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t>крымскотатарских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народных сказках».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Классный час «Что такое деньги и откуда</w:t>
            </w:r>
          </w:p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они взялись?»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bCs/>
                <w:sz w:val="22"/>
                <w:szCs w:val="22"/>
              </w:rPr>
              <w:t>Деловая игра  «Мир наших профессий»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eastAsia="Times New Roman" w:hAnsi="Times New Roman"/>
                <w:color w:val="371D10"/>
                <w:kern w:val="36"/>
                <w:sz w:val="22"/>
                <w:szCs w:val="22"/>
              </w:rPr>
              <w:t>Классный час «Культура мира»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Внеклассное мероприятие «Мы открываем мир книг </w:t>
            </w: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t>Н.Носова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Лингвистическая перемена «Уникальный и лучший язык в мире»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технологии  «Разметка бумажного листа с помощью линейки»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Классный час «Что такое финансовая грамотность?»</w:t>
            </w:r>
          </w:p>
        </w:tc>
        <w:tc>
          <w:tcPr>
            <w:tcW w:w="1683" w:type="dxa"/>
          </w:tcPr>
          <w:p w:rsidR="00007726" w:rsidRPr="006248F7" w:rsidRDefault="00007726" w:rsidP="006F0A36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/>
                <w:color w:val="371D10"/>
                <w:kern w:val="36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Викторина «Про зелёные леса и лесные чудеса»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Выставка плакатов «Символы толерантности»</w:t>
            </w: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Беседа «Из истории русского языка».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Интересные факты.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Тренинг «Развитие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креативного мышления»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Игра «Путешествие на 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математическом поезде»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«Любовь как самоотверженн</w:t>
            </w: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ость»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lastRenderedPageBreak/>
              <w:t>Конкурс чтецов. Произведения о природе</w:t>
            </w:r>
            <w:r w:rsidRPr="006248F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«Урок качества»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«Сколько свечей?»  - освоение устного счёта в пределах первого десятка 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Классный час «Экологическая грамотность».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Мастер-класс формирование читательской грамотности на уроках ОБЖ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Конкурс эрудитов «Хорошо ли вы знаете английский?»</w:t>
            </w: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Минутка веселой математики. 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Внеклассное мероприятие 3-Б класс «Экологическое ассорти»</w:t>
            </w: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Проект «Моя любимая книга»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Математическая игра «Что? Где? Когда?»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Внеклассное мероприятие «Открываем мир словарей»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Конкурс эрудитов по математике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Викторина «По страницам сказок»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 музыки «Народная музыка Крыма»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Занятие внеурочной деятельности «Литературный калейдоскоп».</w:t>
            </w:r>
          </w:p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Тема: «М. </w:t>
            </w:r>
            <w:proofErr w:type="spellStart"/>
            <w:r w:rsidRPr="006248F7">
              <w:rPr>
                <w:rFonts w:ascii="Times New Roman" w:hAnsi="Times New Roman"/>
                <w:sz w:val="22"/>
                <w:szCs w:val="22"/>
              </w:rPr>
              <w:t>Пляцковский</w:t>
            </w:r>
            <w:proofErr w:type="spell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«Уроки дружбы»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Конкурс творческих работ «Я – талант». 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248F7">
              <w:rPr>
                <w:sz w:val="22"/>
                <w:szCs w:val="22"/>
              </w:rPr>
              <w:t>Мастер-класс «Формирование читательской грамотности в школе на уроках музыки.  Музыка в кино</w:t>
            </w:r>
            <w:proofErr w:type="gramStart"/>
            <w:r w:rsidRPr="006248F7">
              <w:rPr>
                <w:sz w:val="22"/>
                <w:szCs w:val="22"/>
              </w:rPr>
              <w:t>.»</w:t>
            </w:r>
            <w:proofErr w:type="gramEnd"/>
          </w:p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Внеклассное мероприятие по математике «Умники и умницы»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 xml:space="preserve">Статистика </w:t>
            </w:r>
            <w:proofErr w:type="gramStart"/>
            <w:r w:rsidRPr="006248F7">
              <w:rPr>
                <w:rFonts w:ascii="Times New Roman" w:hAnsi="Times New Roman"/>
                <w:sz w:val="22"/>
                <w:szCs w:val="22"/>
              </w:rPr>
              <w:t>читающих</w:t>
            </w:r>
            <w:proofErr w:type="gramEnd"/>
            <w:r w:rsidRPr="006248F7">
              <w:rPr>
                <w:rFonts w:ascii="Times New Roman" w:hAnsi="Times New Roman"/>
                <w:sz w:val="22"/>
                <w:szCs w:val="22"/>
              </w:rPr>
              <w:t xml:space="preserve"> молодежные журналы в Великобритании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Задания для формирования естественнонаучной грамотности учащихся на уроках физики</w:t>
            </w:r>
          </w:p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Задание «Тесто»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Экскурсия в библиотеку.</w:t>
            </w: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Математическая викторина «А давай посчитаем!»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007726" w:rsidRPr="006248F7" w:rsidTr="006F0A36">
        <w:tc>
          <w:tcPr>
            <w:tcW w:w="1809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46" w:type="dxa"/>
          </w:tcPr>
          <w:p w:rsidR="00007726" w:rsidRPr="006248F7" w:rsidRDefault="00007726" w:rsidP="006F0A3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248F7">
              <w:rPr>
                <w:rFonts w:ascii="Times New Roman" w:hAnsi="Times New Roman"/>
                <w:sz w:val="22"/>
                <w:szCs w:val="22"/>
              </w:rPr>
              <w:t>Урок-конференция «Функциональная грамотность и География»</w:t>
            </w:r>
          </w:p>
        </w:tc>
        <w:tc>
          <w:tcPr>
            <w:tcW w:w="1494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326" w:type="dxa"/>
          </w:tcPr>
          <w:p w:rsidR="00007726" w:rsidRPr="006248F7" w:rsidRDefault="00007726" w:rsidP="006F0A36">
            <w:pPr>
              <w:tabs>
                <w:tab w:val="left" w:pos="565"/>
                <w:tab w:val="left" w:leader="underscore" w:pos="8720"/>
              </w:tabs>
              <w:spacing w:line="276" w:lineRule="auto"/>
              <w:jc w:val="both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</w:tbl>
    <w:p w:rsidR="00007726" w:rsidRPr="006248F7" w:rsidRDefault="00007726" w:rsidP="00007726">
      <w:pPr>
        <w:pStyle w:val="13NormDOC-txt"/>
        <w:spacing w:line="288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007726" w:rsidRPr="006248F7" w:rsidRDefault="00007726" w:rsidP="007E140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248F7">
        <w:rPr>
          <w:rFonts w:ascii="Times New Roman" w:hAnsi="Times New Roman"/>
          <w:b/>
          <w:sz w:val="28"/>
          <w:szCs w:val="28"/>
        </w:rPr>
        <w:t xml:space="preserve"> Рекомендации</w:t>
      </w:r>
      <w:r w:rsidR="00693C84" w:rsidRPr="006248F7">
        <w:rPr>
          <w:rFonts w:ascii="Times New Roman" w:hAnsi="Times New Roman"/>
          <w:b/>
          <w:sz w:val="28"/>
          <w:szCs w:val="28"/>
        </w:rPr>
        <w:t xml:space="preserve"> администрации школы</w:t>
      </w:r>
      <w:r w:rsidRPr="006248F7">
        <w:rPr>
          <w:rFonts w:ascii="Times New Roman" w:hAnsi="Times New Roman"/>
          <w:b/>
          <w:sz w:val="28"/>
          <w:szCs w:val="28"/>
        </w:rPr>
        <w:t>: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Включить вопросы формирования функциональной грамотности в систему методической работы коллектива.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анализ типичных затруднений обучающихся по всем видам функциональной грамотности.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Ввести в систему преподавания отдельных предметов </w:t>
      </w:r>
      <w:proofErr w:type="spell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компетентностн</w:t>
      </w:r>
      <w:proofErr w:type="gram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spellEnd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ориентированные задачи и темы, способствующие формированию функциональной грамотности.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Использовать возможности программ внеурочной деятельности для расширения </w:t>
      </w:r>
      <w:proofErr w:type="spell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надпредметной</w:t>
      </w:r>
      <w:proofErr w:type="spellEnd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сферы, включающей ключевые компетенции, соответствующие функциональной грамотности.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Выявить педагогов, которые успешно применяют методы, приемы формирования отдельных видов функциональной грамотности и организовать мастер-классы, открытые </w:t>
      </w:r>
      <w:proofErr w:type="spell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ypo</w:t>
      </w:r>
      <w:proofErr w:type="gram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proofErr w:type="spellEnd"/>
      <w:proofErr w:type="gramEnd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направленные на </w:t>
      </w:r>
      <w:proofErr w:type="spellStart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внутришкольное</w:t>
      </w:r>
      <w:proofErr w:type="spellEnd"/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квалификации в области формирования и развития читательской, естественнонаучной, математической грамотности.</w:t>
      </w:r>
    </w:p>
    <w:p w:rsidR="00693C84" w:rsidRPr="006248F7" w:rsidRDefault="00693C84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Работать по повышению курсовой переподготовки педагогов по формированию ФГ.</w:t>
      </w:r>
    </w:p>
    <w:p w:rsidR="006248F7" w:rsidRPr="006248F7" w:rsidRDefault="006248F7" w:rsidP="006248F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Style w:val="propis"/>
          <w:rFonts w:ascii="Times New Roman" w:hAnsi="Times New Roman" w:cs="Times New Roman"/>
          <w:sz w:val="28"/>
          <w:szCs w:val="28"/>
        </w:rPr>
        <w:t>Выявить педагогов, которые успешно применяют методы и приемы формирования отдельных видов функциональной грамотности, и организовать мастер-классы, о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т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 xml:space="preserve">крытые уроки, декады педагогического мастерства, направленные на </w:t>
      </w:r>
      <w:proofErr w:type="spellStart"/>
      <w:r w:rsidRPr="006248F7">
        <w:rPr>
          <w:rStyle w:val="propis"/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Pr="006248F7">
        <w:rPr>
          <w:rStyle w:val="propis"/>
          <w:rFonts w:ascii="Times New Roman" w:hAnsi="Times New Roman" w:cs="Times New Roman"/>
          <w:sz w:val="28"/>
          <w:szCs w:val="28"/>
        </w:rPr>
        <w:t xml:space="preserve"> повышение квалификации в области формирования и развития функциональной грамо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т</w:t>
      </w:r>
      <w:r w:rsidRPr="006248F7">
        <w:rPr>
          <w:rStyle w:val="propis"/>
          <w:rFonts w:ascii="Times New Roman" w:hAnsi="Times New Roman" w:cs="Times New Roman"/>
          <w:sz w:val="28"/>
          <w:szCs w:val="28"/>
        </w:rPr>
        <w:t>ности</w:t>
      </w:r>
    </w:p>
    <w:p w:rsidR="00693C84" w:rsidRPr="006248F7" w:rsidRDefault="00693C84" w:rsidP="006248F7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Рекомендации учителям-предметникам:</w:t>
      </w:r>
    </w:p>
    <w:p w:rsidR="00693C84" w:rsidRPr="006248F7" w:rsidRDefault="00693C84" w:rsidP="006248F7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Продолжить работу по формированию ФГ на уроках.</w:t>
      </w:r>
    </w:p>
    <w:p w:rsidR="00693C84" w:rsidRPr="006248F7" w:rsidRDefault="00693C84" w:rsidP="006248F7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Продолжить работу по составлению заданий, направленных на развитие ФГ.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i/>
          <w:sz w:val="28"/>
          <w:szCs w:val="28"/>
        </w:rPr>
      </w:pPr>
      <w:r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248F7">
        <w:rPr>
          <w:rStyle w:val="17PRIL-tabl-hroom"/>
          <w:rFonts w:ascii="Times New Roman" w:hAnsi="Times New Roman" w:cs="Times New Roman"/>
          <w:sz w:val="28"/>
          <w:szCs w:val="28"/>
        </w:rPr>
        <w:t xml:space="preserve"> 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lastRenderedPageBreak/>
        <w:t xml:space="preserve">4. 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Использовать на уроках 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задания по функциональной грамотн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о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сти, опубликованные в открытом доступе, систематически использовать на уроках з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а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дания РЭШ во время закрепления и систематизации знаний.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5.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В рамках текущего контроля и промежуточной аттестации включать задания ра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з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ных типов, аналогичные заданиям, представленным в диагностиках по функциональной грамотности.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6.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б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лицы, диаграммы, графики реальных зависимостей), задания с использованием стат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и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стических показателей для характеристики реальных явлений и процессов.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7.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Формировать навык установления причинно-следственных связей, умение строить </w:t>
      </w:r>
      <w:proofErr w:type="gramStart"/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логическое рассуждение</w:t>
      </w:r>
      <w:proofErr w:type="gramEnd"/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, умозаключение (индуктивное, дедуктивное и по аналогии) и в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ы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воды.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8.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Совершенствовать умение выдвижения гипотезы при решении учебных задач и п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о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нимания необходимости их проверки.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9.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С целью развития креативного мышления включать в образовательную деятел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ь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ность задания на выдвижение разнообразных идей и решение социальных проблем, на развитие умения нахождения в тексте и (или) приведения самостоятельных аргументов «за» или «против» определенных мнений, суждений, точек зрения.</w:t>
      </w:r>
    </w:p>
    <w:p w:rsidR="006248F7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10.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Овладеть конкретными практическими приемами по составлению заданий, напра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в</w:t>
      </w:r>
      <w:r w:rsidRPr="006248F7">
        <w:rPr>
          <w:rStyle w:val="propis"/>
          <w:rFonts w:ascii="Times New Roman" w:hAnsi="Times New Roman" w:cs="Times New Roman"/>
          <w:i w:val="0"/>
          <w:sz w:val="28"/>
          <w:szCs w:val="28"/>
        </w:rPr>
        <w:t>ленных на развитие функциональной грамотности за счет посещения курсов повышения квалификации, участии в методической работе школы, района, региона.</w:t>
      </w:r>
    </w:p>
    <w:p w:rsidR="00693C84" w:rsidRPr="006248F7" w:rsidRDefault="006248F7" w:rsidP="006248F7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 w:rsidR="00693C84"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Пройти курсы повышения </w:t>
      </w: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квалификации по формированию ФГ.</w:t>
      </w:r>
    </w:p>
    <w:p w:rsidR="00693C84" w:rsidRPr="006248F7" w:rsidRDefault="006248F7" w:rsidP="006248F7">
      <w:pPr>
        <w:pStyle w:val="13NormDOC-txt"/>
        <w:spacing w:before="0" w:line="288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93C84"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Продумать планирование программ внеурочной деятельности, </w:t>
      </w:r>
      <w:proofErr w:type="spellStart"/>
      <w:r w:rsidR="00693C84"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</w:t>
      </w:r>
      <w:proofErr w:type="gramStart"/>
      <w:r w:rsidR="00693C84"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proofErr w:type="gramEnd"/>
      <w:r w:rsidR="00693C84" w:rsidRPr="0062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функциональной грамотности.</w:t>
      </w:r>
    </w:p>
    <w:p w:rsidR="00693C84" w:rsidRPr="006248F7" w:rsidRDefault="006248F7" w:rsidP="006248F7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</w:t>
      </w:r>
      <w:r w:rsidR="00693C84" w:rsidRPr="00624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Обратить внимание на организацию проектной деятельности учащихся с позиции формирования отдельных видов функциональной грамотности.</w:t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 руководи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телям </w:t>
      </w:r>
      <w:r w:rsidRPr="006248F7">
        <w:rPr>
          <w:rFonts w:ascii="Times New Roman" w:eastAsia="Times New Roman" w:hAnsi="Times New Roman"/>
          <w:b/>
          <w:sz w:val="28"/>
          <w:szCs w:val="28"/>
          <w:lang w:eastAsia="ru-RU"/>
        </w:rPr>
        <w:t> ШМО:</w:t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Продолжить изучение педагогического опыта по формирования функциональной грамотности 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На заседаниях ШМО разработать рекомендации по формированию функциональной грамотности школьников при преподавании учебных предметов на всех уровнях обучения.</w:t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Создать банк заданий, отвечающих формированию функциональной грамотности, для использования на уроке.</w:t>
      </w:r>
    </w:p>
    <w:p w:rsidR="006248F7" w:rsidRPr="006248F7" w:rsidRDefault="006248F7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При разр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аботке рабочих программ на 2023/2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024 учебный год отразить деятельность</w:t>
      </w:r>
      <w:r w:rsidRPr="006248F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, </w:t>
      </w:r>
      <w:r w:rsidRPr="006248F7">
        <w:rPr>
          <w:rFonts w:ascii="Times New Roman" w:eastAsia="Times New Roman" w:hAnsi="Times New Roman"/>
          <w:sz w:val="28"/>
          <w:szCs w:val="28"/>
          <w:lang w:eastAsia="ru-RU"/>
        </w:rPr>
        <w:t>направленную на формирование функциональной грамотности, а также проведение занятий с использованием открытого банка заданий по функциональной грамотности.</w:t>
      </w:r>
    </w:p>
    <w:p w:rsidR="00693C84" w:rsidRPr="006248F7" w:rsidRDefault="00693C84" w:rsidP="006248F7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48F7" w:rsidRPr="00A71AD3" w:rsidRDefault="006248F7" w:rsidP="006248F7">
      <w:pPr>
        <w:jc w:val="both"/>
        <w:rPr>
          <w:rFonts w:ascii="Times New Roman" w:hAnsi="Times New Roman"/>
          <w:sz w:val="28"/>
          <w:szCs w:val="28"/>
        </w:rPr>
      </w:pPr>
      <w:r w:rsidRPr="00A71AD3">
        <w:rPr>
          <w:rFonts w:ascii="Times New Roman" w:hAnsi="Times New Roman"/>
          <w:sz w:val="28"/>
          <w:szCs w:val="28"/>
        </w:rPr>
        <w:t xml:space="preserve">Заместитель директора по УВР                                                </w:t>
      </w:r>
      <w:proofErr w:type="spellStart"/>
      <w:r w:rsidRPr="00A71AD3">
        <w:rPr>
          <w:rFonts w:ascii="Times New Roman" w:hAnsi="Times New Roman"/>
          <w:sz w:val="28"/>
          <w:szCs w:val="28"/>
        </w:rPr>
        <w:t>Шушеначева</w:t>
      </w:r>
      <w:proofErr w:type="spellEnd"/>
      <w:r w:rsidRPr="00A71AD3">
        <w:rPr>
          <w:rFonts w:ascii="Times New Roman" w:hAnsi="Times New Roman"/>
          <w:sz w:val="28"/>
          <w:szCs w:val="28"/>
        </w:rPr>
        <w:t xml:space="preserve"> В.В.</w:t>
      </w:r>
    </w:p>
    <w:p w:rsidR="006248F7" w:rsidRPr="006248F7" w:rsidRDefault="006248F7" w:rsidP="006248F7">
      <w:pPr>
        <w:jc w:val="both"/>
        <w:rPr>
          <w:rFonts w:ascii="Times New Roman" w:hAnsi="Times New Roman"/>
          <w:sz w:val="32"/>
          <w:szCs w:val="32"/>
        </w:rPr>
      </w:pPr>
    </w:p>
    <w:p w:rsidR="006248F7" w:rsidRPr="00A71AD3" w:rsidRDefault="006248F7" w:rsidP="006248F7">
      <w:pPr>
        <w:rPr>
          <w:rFonts w:ascii="Times New Roman" w:hAnsi="Times New Roman"/>
          <w:sz w:val="28"/>
          <w:szCs w:val="28"/>
        </w:rPr>
      </w:pPr>
      <w:r w:rsidRPr="00A71AD3">
        <w:rPr>
          <w:rFonts w:ascii="Times New Roman" w:hAnsi="Times New Roman"/>
          <w:sz w:val="28"/>
          <w:szCs w:val="28"/>
        </w:rPr>
        <w:t>Справка заслушана на совещании при директоре</w:t>
      </w:r>
    </w:p>
    <w:p w:rsidR="00007726" w:rsidRPr="006248F7" w:rsidRDefault="00007726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726" w:rsidRPr="006248F7" w:rsidRDefault="00007726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E5492" w:rsidRPr="006248F7" w:rsidRDefault="008E5492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B37A4" w:rsidRPr="006248F7" w:rsidRDefault="001B37A4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3F71" w:rsidRPr="006248F7" w:rsidRDefault="00E23F71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E5492" w:rsidRPr="006248F7" w:rsidRDefault="008E5492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48F7" w:rsidRPr="006248F7" w:rsidRDefault="006248F7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48F7" w:rsidRPr="006248F7" w:rsidRDefault="006248F7" w:rsidP="006248F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48F7" w:rsidRPr="006248F7" w:rsidRDefault="006248F7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248F7" w:rsidRPr="0062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7E55"/>
    <w:multiLevelType w:val="multilevel"/>
    <w:tmpl w:val="9CA4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A4EB8"/>
    <w:multiLevelType w:val="multilevel"/>
    <w:tmpl w:val="4EF8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C08AB"/>
    <w:multiLevelType w:val="multilevel"/>
    <w:tmpl w:val="816CA3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BC78F0"/>
    <w:multiLevelType w:val="multilevel"/>
    <w:tmpl w:val="CCC40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821947"/>
    <w:multiLevelType w:val="multilevel"/>
    <w:tmpl w:val="C390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A1BA6"/>
    <w:multiLevelType w:val="hybridMultilevel"/>
    <w:tmpl w:val="ECD683BE"/>
    <w:lvl w:ilvl="0" w:tplc="0EC0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408A6"/>
    <w:multiLevelType w:val="multilevel"/>
    <w:tmpl w:val="D1E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80D5A"/>
    <w:multiLevelType w:val="multilevel"/>
    <w:tmpl w:val="ABF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61A17"/>
    <w:multiLevelType w:val="multilevel"/>
    <w:tmpl w:val="49F0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56B56"/>
    <w:multiLevelType w:val="multilevel"/>
    <w:tmpl w:val="FDF2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15CBF"/>
    <w:multiLevelType w:val="hybridMultilevel"/>
    <w:tmpl w:val="E0829D1A"/>
    <w:lvl w:ilvl="0" w:tplc="0EC0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978D8"/>
    <w:multiLevelType w:val="multilevel"/>
    <w:tmpl w:val="AA1A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04BE0"/>
    <w:multiLevelType w:val="multilevel"/>
    <w:tmpl w:val="266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45"/>
    <w:rsid w:val="00007726"/>
    <w:rsid w:val="001B37A4"/>
    <w:rsid w:val="002C29E8"/>
    <w:rsid w:val="00382B20"/>
    <w:rsid w:val="0047255D"/>
    <w:rsid w:val="005F4E45"/>
    <w:rsid w:val="006248F7"/>
    <w:rsid w:val="00693C84"/>
    <w:rsid w:val="007E1402"/>
    <w:rsid w:val="0083117B"/>
    <w:rsid w:val="008E5492"/>
    <w:rsid w:val="00906D8E"/>
    <w:rsid w:val="009B734B"/>
    <w:rsid w:val="00A71AD3"/>
    <w:rsid w:val="00DB403D"/>
    <w:rsid w:val="00E23F71"/>
    <w:rsid w:val="00E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4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23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1B3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B37A4"/>
    <w:pPr>
      <w:ind w:left="720"/>
      <w:contextualSpacing/>
    </w:pPr>
  </w:style>
  <w:style w:type="character" w:customStyle="1" w:styleId="propis">
    <w:name w:val="propis"/>
    <w:uiPriority w:val="99"/>
    <w:rsid w:val="007E1402"/>
    <w:rPr>
      <w:rFonts w:ascii="CenturySchlbkCyr" w:hAnsi="CenturySchlbkCyr" w:cs="CenturySchlbkCyr"/>
      <w:i/>
      <w:iCs/>
      <w:sz w:val="18"/>
      <w:szCs w:val="18"/>
      <w:u w:val="none"/>
    </w:rPr>
  </w:style>
  <w:style w:type="paragraph" w:customStyle="1" w:styleId="13NormDOC-txt">
    <w:name w:val="13NormDOC-txt"/>
    <w:basedOn w:val="a"/>
    <w:uiPriority w:val="99"/>
    <w:rsid w:val="007E1402"/>
    <w:pPr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7E1402"/>
    <w:rPr>
      <w:i/>
      <w:iCs/>
    </w:rPr>
  </w:style>
  <w:style w:type="paragraph" w:customStyle="1" w:styleId="17PRIL-tabl-hroom">
    <w:name w:val="17PRIL-tabl-hroom"/>
    <w:basedOn w:val="a"/>
    <w:uiPriority w:val="99"/>
    <w:rsid w:val="007E1402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7E1402"/>
    <w:pPr>
      <w:autoSpaceDE w:val="0"/>
      <w:autoSpaceDN w:val="0"/>
      <w:adjustRightInd w:val="0"/>
      <w:spacing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table" w:styleId="a4">
    <w:name w:val="Table Grid"/>
    <w:basedOn w:val="a1"/>
    <w:uiPriority w:val="59"/>
    <w:rsid w:val="007E1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007726"/>
    <w:rPr>
      <w:szCs w:val="32"/>
    </w:rPr>
  </w:style>
  <w:style w:type="paragraph" w:styleId="a6">
    <w:name w:val="Normal (Web)"/>
    <w:basedOn w:val="a"/>
    <w:uiPriority w:val="99"/>
    <w:unhideWhenUsed/>
    <w:rsid w:val="0000772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4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23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1B3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B37A4"/>
    <w:pPr>
      <w:ind w:left="720"/>
      <w:contextualSpacing/>
    </w:pPr>
  </w:style>
  <w:style w:type="character" w:customStyle="1" w:styleId="propis">
    <w:name w:val="propis"/>
    <w:uiPriority w:val="99"/>
    <w:rsid w:val="007E1402"/>
    <w:rPr>
      <w:rFonts w:ascii="CenturySchlbkCyr" w:hAnsi="CenturySchlbkCyr" w:cs="CenturySchlbkCyr"/>
      <w:i/>
      <w:iCs/>
      <w:sz w:val="18"/>
      <w:szCs w:val="18"/>
      <w:u w:val="none"/>
    </w:rPr>
  </w:style>
  <w:style w:type="paragraph" w:customStyle="1" w:styleId="13NormDOC-txt">
    <w:name w:val="13NormDOC-txt"/>
    <w:basedOn w:val="a"/>
    <w:uiPriority w:val="99"/>
    <w:rsid w:val="007E1402"/>
    <w:pPr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7E1402"/>
    <w:rPr>
      <w:i/>
      <w:iCs/>
    </w:rPr>
  </w:style>
  <w:style w:type="paragraph" w:customStyle="1" w:styleId="17PRIL-tabl-hroom">
    <w:name w:val="17PRIL-tabl-hroom"/>
    <w:basedOn w:val="a"/>
    <w:uiPriority w:val="99"/>
    <w:rsid w:val="007E1402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7E1402"/>
    <w:pPr>
      <w:autoSpaceDE w:val="0"/>
      <w:autoSpaceDN w:val="0"/>
      <w:adjustRightInd w:val="0"/>
      <w:spacing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table" w:styleId="a4">
    <w:name w:val="Table Grid"/>
    <w:basedOn w:val="a1"/>
    <w:uiPriority w:val="59"/>
    <w:rsid w:val="007E1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007726"/>
    <w:rPr>
      <w:szCs w:val="32"/>
    </w:rPr>
  </w:style>
  <w:style w:type="paragraph" w:styleId="a6">
    <w:name w:val="Normal (Web)"/>
    <w:basedOn w:val="a"/>
    <w:uiPriority w:val="99"/>
    <w:unhideWhenUsed/>
    <w:rsid w:val="0000772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Николай</cp:lastModifiedBy>
  <cp:revision>3</cp:revision>
  <dcterms:created xsi:type="dcterms:W3CDTF">2023-04-28T20:02:00Z</dcterms:created>
  <dcterms:modified xsi:type="dcterms:W3CDTF">2023-04-28T21:12:00Z</dcterms:modified>
</cp:coreProperties>
</file>