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D" w:rsidRPr="00C15B05" w:rsidRDefault="00D45314" w:rsidP="002E5DBD">
      <w:pPr>
        <w:ind w:left="4956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92737" w:rsidRPr="00A92737" w:rsidRDefault="00A92737" w:rsidP="002E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формированию и оценке функциональной грамотности обучающихся </w:t>
      </w:r>
      <w:r w:rsidR="00D0665A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D0665A">
        <w:rPr>
          <w:rFonts w:ascii="Times New Roman" w:hAnsi="Times New Roman" w:cs="Times New Roman"/>
          <w:b/>
          <w:sz w:val="28"/>
          <w:szCs w:val="28"/>
        </w:rPr>
        <w:t>Тенистовская</w:t>
      </w:r>
      <w:proofErr w:type="spellEnd"/>
      <w:r w:rsidR="00D0665A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A92737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45314">
        <w:rPr>
          <w:rFonts w:ascii="Times New Roman" w:hAnsi="Times New Roman" w:cs="Times New Roman"/>
          <w:b/>
          <w:sz w:val="28"/>
          <w:szCs w:val="28"/>
        </w:rPr>
        <w:t>2</w:t>
      </w:r>
      <w:r w:rsidRPr="00A92737">
        <w:rPr>
          <w:rFonts w:ascii="Times New Roman" w:hAnsi="Times New Roman" w:cs="Times New Roman"/>
          <w:b/>
          <w:sz w:val="28"/>
          <w:szCs w:val="28"/>
        </w:rPr>
        <w:t>/202</w:t>
      </w:r>
      <w:r w:rsidR="00D45314">
        <w:rPr>
          <w:rFonts w:ascii="Times New Roman" w:hAnsi="Times New Roman" w:cs="Times New Roman"/>
          <w:b/>
          <w:sz w:val="28"/>
          <w:szCs w:val="28"/>
        </w:rPr>
        <w:t>3</w:t>
      </w:r>
      <w:r w:rsidRPr="00A927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4163"/>
        <w:gridCol w:w="3198"/>
        <w:gridCol w:w="7"/>
        <w:gridCol w:w="2657"/>
        <w:gridCol w:w="7"/>
        <w:gridCol w:w="11"/>
        <w:gridCol w:w="3781"/>
      </w:tblGrid>
      <w:tr w:rsidR="00A92737" w:rsidRPr="002E5DBD" w:rsidTr="00F32E3B">
        <w:tc>
          <w:tcPr>
            <w:tcW w:w="630" w:type="dxa"/>
            <w:shd w:val="clear" w:color="auto" w:fill="FFFFFF"/>
          </w:tcPr>
          <w:p w:rsidR="00A92737" w:rsidRPr="002E5DBD" w:rsidRDefault="00A92737" w:rsidP="00A92737">
            <w:pPr>
              <w:spacing w:after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№</w:t>
            </w:r>
          </w:p>
          <w:p w:rsidR="00A92737" w:rsidRPr="002E5DBD" w:rsidRDefault="00A92737" w:rsidP="00A92737">
            <w:pPr>
              <w:spacing w:before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Bodytext2"/>
                <w:rFonts w:eastAsia="Microsoft Sans Serif"/>
                <w:bCs w:val="0"/>
              </w:rPr>
              <w:t>п</w:t>
            </w:r>
            <w:proofErr w:type="gramEnd"/>
            <w:r w:rsidRPr="002E5DBD">
              <w:rPr>
                <w:rStyle w:val="Bodytext2"/>
                <w:rFonts w:eastAsia="Microsoft Sans Serif"/>
                <w:bCs w:val="0"/>
              </w:rPr>
              <w:t>/п</w:t>
            </w:r>
          </w:p>
        </w:tc>
        <w:tc>
          <w:tcPr>
            <w:tcW w:w="4163" w:type="dxa"/>
            <w:shd w:val="clear" w:color="auto" w:fill="FFFFFF"/>
          </w:tcPr>
          <w:p w:rsidR="00A92737" w:rsidRPr="002E5DBD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Наименование мероприятия</w:t>
            </w:r>
          </w:p>
        </w:tc>
        <w:tc>
          <w:tcPr>
            <w:tcW w:w="3198" w:type="dxa"/>
            <w:shd w:val="clear" w:color="auto" w:fill="FFFFFF"/>
          </w:tcPr>
          <w:p w:rsidR="00A92737" w:rsidRPr="002E5DBD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Срок реализации</w:t>
            </w:r>
          </w:p>
        </w:tc>
        <w:tc>
          <w:tcPr>
            <w:tcW w:w="2671" w:type="dxa"/>
            <w:gridSpan w:val="3"/>
            <w:shd w:val="clear" w:color="auto" w:fill="FFFFFF"/>
          </w:tcPr>
          <w:p w:rsidR="00A92737" w:rsidRPr="002E5DBD" w:rsidRDefault="00A92737" w:rsidP="00A92737">
            <w:pPr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Ответственные</w:t>
            </w:r>
          </w:p>
          <w:p w:rsidR="00A92737" w:rsidRPr="002E5DBD" w:rsidRDefault="00A92737" w:rsidP="00A92737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исполнители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A92737" w:rsidRPr="002E5DBD" w:rsidRDefault="00D45314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Cs w:val="0"/>
              </w:rPr>
              <w:t>Планируемый результат</w:t>
            </w:r>
          </w:p>
        </w:tc>
      </w:tr>
      <w:tr w:rsidR="00A92737" w:rsidRPr="002E5DBD" w:rsidTr="00F32E3B">
        <w:tc>
          <w:tcPr>
            <w:tcW w:w="14454" w:type="dxa"/>
            <w:gridSpan w:val="8"/>
            <w:shd w:val="clear" w:color="auto" w:fill="FFFFFF"/>
          </w:tcPr>
          <w:p w:rsidR="00A92737" w:rsidRPr="002E5DBD" w:rsidRDefault="00D45314" w:rsidP="004C645D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</w:rPr>
              <w:t xml:space="preserve">Организационно-управленческая </w:t>
            </w:r>
            <w:r w:rsidR="004C645D" w:rsidRPr="002E5DBD">
              <w:rPr>
                <w:rStyle w:val="Bodytext2"/>
                <w:rFonts w:eastAsia="Microsoft Sans Serif"/>
              </w:rPr>
              <w:t xml:space="preserve"> деятельность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8F165A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1.1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Разработка и утверждение плана мероприятий по формированию и оценке функциональной грамотности обучающихся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сентябрь</w:t>
            </w:r>
          </w:p>
        </w:tc>
        <w:tc>
          <w:tcPr>
            <w:tcW w:w="2671" w:type="dxa"/>
            <w:gridSpan w:val="3"/>
            <w:shd w:val="clear" w:color="auto" w:fill="FFFFFF"/>
          </w:tcPr>
          <w:p w:rsidR="002E5DBD" w:rsidRPr="002E5DBD" w:rsidRDefault="002E5DBD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Методсовет</w:t>
            </w:r>
            <w:proofErr w:type="spellEnd"/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DC436C">
            <w:pPr>
              <w:spacing w:line="270" w:lineRule="exact"/>
              <w:rPr>
                <w:rFonts w:ascii="Times New Roman" w:hAnsi="Times New Roman" w:cs="Times New Roman"/>
                <w:b/>
                <w:i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Проведено заседание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8F165A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1.2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Сентябрь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:rsidR="002E5DBD" w:rsidRPr="002E5DBD" w:rsidRDefault="002E5DBD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Руководители ШМО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D94B7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Внесены изменения в планы работы школьных методических служб</w:t>
            </w:r>
          </w:p>
        </w:tc>
      </w:tr>
      <w:tr w:rsidR="002E5DBD" w:rsidRPr="002E5DBD" w:rsidTr="00F32E3B">
        <w:tc>
          <w:tcPr>
            <w:tcW w:w="14454" w:type="dxa"/>
            <w:gridSpan w:val="8"/>
            <w:shd w:val="clear" w:color="auto" w:fill="FFFFFF"/>
          </w:tcPr>
          <w:p w:rsidR="002E5DBD" w:rsidRPr="002E5DBD" w:rsidRDefault="002E5DBD" w:rsidP="000641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</w:rPr>
              <w:t>2. Аналитическая деятельность</w:t>
            </w:r>
          </w:p>
        </w:tc>
      </w:tr>
      <w:tr w:rsidR="002E5DBD" w:rsidRPr="002E5DBD" w:rsidTr="00FB29EB">
        <w:tc>
          <w:tcPr>
            <w:tcW w:w="630" w:type="dxa"/>
            <w:shd w:val="clear" w:color="auto" w:fill="FFFFFF"/>
          </w:tcPr>
          <w:p w:rsidR="002E5DBD" w:rsidRPr="002E5DBD" w:rsidRDefault="002E5DBD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2.1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Зам.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дир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. по УВР</w:t>
            </w:r>
          </w:p>
        </w:tc>
        <w:tc>
          <w:tcPr>
            <w:tcW w:w="3781" w:type="dxa"/>
            <w:shd w:val="clear" w:color="auto" w:fill="FFFFFF"/>
            <w:vAlign w:val="bottom"/>
          </w:tcPr>
          <w:p w:rsidR="002E5DBD" w:rsidRPr="002E5DBD" w:rsidRDefault="002E5DBD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2E5DBD" w:rsidRPr="002E5DBD" w:rsidTr="00FB29EB">
        <w:tc>
          <w:tcPr>
            <w:tcW w:w="630" w:type="dxa"/>
            <w:shd w:val="clear" w:color="auto" w:fill="FFFFFF"/>
          </w:tcPr>
          <w:p w:rsidR="002E5DBD" w:rsidRPr="002E5DBD" w:rsidRDefault="002E5DBD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2.2</w:t>
            </w:r>
          </w:p>
        </w:tc>
        <w:tc>
          <w:tcPr>
            <w:tcW w:w="4163" w:type="dxa"/>
            <w:shd w:val="clear" w:color="auto" w:fill="FFFFFF"/>
            <w:vAlign w:val="bottom"/>
          </w:tcPr>
          <w:p w:rsidR="002E5DBD" w:rsidRPr="002E5DBD" w:rsidRDefault="002E5DBD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Мониторинг работы общеобразовательной организации по внедрению в учебный процесс банка заданий для оценки функциональной грамотности ФГБНУ «Институт стратегии развития Российской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1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Ответственные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направлениям.</w:t>
            </w:r>
          </w:p>
        </w:tc>
        <w:tc>
          <w:tcPr>
            <w:tcW w:w="3781" w:type="dxa"/>
            <w:shd w:val="clear" w:color="auto" w:fill="FFFFFF"/>
            <w:vAlign w:val="bottom"/>
          </w:tcPr>
          <w:p w:rsidR="002E5DBD" w:rsidRPr="002E5DBD" w:rsidRDefault="002E5DBD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2.3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направлениям.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Октябрь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81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2.4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Формирование базы данных обучающихся 8-9 классов, участвующих в формировании функциональной грамотности, по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шести направлениям.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Сентябрь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Ответственные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шести направлениям.</w:t>
            </w:r>
          </w:p>
        </w:tc>
        <w:tc>
          <w:tcPr>
            <w:tcW w:w="3781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Сформирована базы данных обучающихся 8-9 классов, участвующих в (формировании функциональной грамотности, по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шести направлениям.</w:t>
            </w:r>
            <w:proofErr w:type="gramEnd"/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Организация мероприятий с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обучающимися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проверке уровня функциональной грамотности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Ноябрь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Ответственные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шести направлениям.</w:t>
            </w:r>
          </w:p>
        </w:tc>
        <w:tc>
          <w:tcPr>
            <w:tcW w:w="3781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Проведены мероприятия с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обучающимися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проверке уровня функциональной грамотности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2.6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Мониторинг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сформированности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функциональной грамотности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Декабрь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Ответственные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шести направлениям.</w:t>
            </w:r>
          </w:p>
        </w:tc>
        <w:tc>
          <w:tcPr>
            <w:tcW w:w="3781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Проведен мониторинг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сформированносга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функциональной грамотности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обучающихся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, сформулированы рекомендации по итогам мониторинга</w:t>
            </w:r>
          </w:p>
        </w:tc>
      </w:tr>
      <w:tr w:rsidR="002E5DBD" w:rsidRPr="002E5DBD" w:rsidTr="00207B7F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2.7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Реализация процедур оценки качества образования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Февраль - май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Ответственные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по шести направлениям</w:t>
            </w:r>
          </w:p>
        </w:tc>
        <w:tc>
          <w:tcPr>
            <w:tcW w:w="3781" w:type="dxa"/>
            <w:shd w:val="clear" w:color="auto" w:fill="FFFFFF"/>
            <w:vAlign w:val="bottom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Проведены процедуры оценки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качества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2E5DBD" w:rsidRPr="002E5DBD" w:rsidTr="00207B7F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2.8</w:t>
            </w:r>
          </w:p>
        </w:tc>
        <w:tc>
          <w:tcPr>
            <w:tcW w:w="4163" w:type="dxa"/>
            <w:shd w:val="clear" w:color="auto" w:fill="FFFFFF"/>
            <w:vAlign w:val="bottom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Мониторинг размещения на сайте общеобразовательной организации актуальных материалов, связанных с проведением внешних оценочных процедур функциональной грамотности</w:t>
            </w:r>
          </w:p>
        </w:tc>
        <w:tc>
          <w:tcPr>
            <w:tcW w:w="3205" w:type="dxa"/>
            <w:gridSpan w:val="2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Администрация, отв. за сайт школы.</w:t>
            </w:r>
          </w:p>
        </w:tc>
        <w:tc>
          <w:tcPr>
            <w:tcW w:w="3781" w:type="dxa"/>
            <w:shd w:val="clear" w:color="auto" w:fill="FFFFFF"/>
            <w:vAlign w:val="bottom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</w:t>
            </w:r>
          </w:p>
        </w:tc>
      </w:tr>
      <w:tr w:rsidR="002E5DBD" w:rsidRPr="002E5DBD" w:rsidTr="00F32E3B">
        <w:tc>
          <w:tcPr>
            <w:tcW w:w="14454" w:type="dxa"/>
            <w:gridSpan w:val="8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</w:rPr>
              <w:t xml:space="preserve">3. </w:t>
            </w:r>
            <w:r w:rsidR="00D45314">
              <w:rPr>
                <w:rStyle w:val="Bodytext2"/>
                <w:rFonts w:eastAsia="Microsoft Sans Serif"/>
              </w:rPr>
              <w:t xml:space="preserve"> Работа с педагогами и образовательными организациями</w:t>
            </w:r>
          </w:p>
        </w:tc>
      </w:tr>
      <w:tr w:rsidR="002E5DBD" w:rsidRPr="002E5DBD" w:rsidTr="00677267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3.1</w:t>
            </w:r>
          </w:p>
        </w:tc>
        <w:tc>
          <w:tcPr>
            <w:tcW w:w="4163" w:type="dxa"/>
            <w:vAlign w:val="bottom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Организация и проведение мероприятий по ознакомлению педагогических работников общеобразовательных организаций с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федеральными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и региональными нормативными и методическими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Октябрь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Зам.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дир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. по УВР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Проведены мероприятия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3.3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Научно-методическая конференция «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Фцнансовая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грамотность в системе образования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Республиии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Крым»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12 октября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Каракаш В.К., учитель истории и обществознания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Приняли участие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3.4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Принять участие в форуме для педагогов центров образования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естественно-научной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направленности в общеобразовательных организациях «Точка роста»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20 октября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Акимова Ю.Р., учитель химии, биологии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Приняли участие</w:t>
            </w:r>
          </w:p>
        </w:tc>
      </w:tr>
      <w:tr w:rsidR="002E5DBD" w:rsidRPr="002E5DBD" w:rsidTr="00677267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3.5</w:t>
            </w:r>
          </w:p>
        </w:tc>
        <w:tc>
          <w:tcPr>
            <w:tcW w:w="4163" w:type="dxa"/>
            <w:vAlign w:val="bottom"/>
          </w:tcPr>
          <w:p w:rsidR="002E5DBD" w:rsidRPr="002E5DBD" w:rsidRDefault="002E5DBD" w:rsidP="002E5DB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Заседание Ассамблеи учителей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общеобразовательных учреждений Республики Крым:</w:t>
            </w:r>
          </w:p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- рассмотрение вопросов формирования и оценки функциональной грамотности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Ответст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. по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направлениям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 xml:space="preserve">Приняли участие в соответствии с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 xml:space="preserve">планом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заседаний Ассамблеи учителей общеобразовательных учреждений Республики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Крым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Ознакомление с материалами Республиканского фестиваля педагогических инициатив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Ноябрь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Учителя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Ознакомление.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3.7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Реализация ДПП ПК по вопросам формирования и оценки функциональной грамотности на уроках в 00 РК, по шести направлениям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учителя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Прохождение курсов повышения квалификации педагогических работников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по</w:t>
            </w:r>
            <w:proofErr w:type="gramEnd"/>
          </w:p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совершенствованию компетенций по отдельному графику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3.8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Проведены мероприятия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3.9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Проведены мероприятия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3.10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Методические семинары учителей по шести направлениям: читательская грамотность, математическая грамотность, </w:t>
            </w:r>
            <w:proofErr w:type="gram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естественно-научная</w:t>
            </w:r>
            <w:proofErr w:type="gram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грамотность, финансовая грамотность, глобальные компетенции и креативное мышление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Организованы обучающие мероприятия по формированию функциональной грамотности</w:t>
            </w:r>
          </w:p>
        </w:tc>
      </w:tr>
      <w:tr w:rsidR="002E5DBD" w:rsidRPr="002E5DBD" w:rsidTr="00FC4B41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3.11</w:t>
            </w:r>
          </w:p>
        </w:tc>
        <w:tc>
          <w:tcPr>
            <w:tcW w:w="4163" w:type="dxa"/>
            <w:vAlign w:val="bottom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. по направлениям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2E5DBD" w:rsidRPr="002E5DBD" w:rsidTr="00FC4B41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3.12</w:t>
            </w:r>
          </w:p>
        </w:tc>
        <w:tc>
          <w:tcPr>
            <w:tcW w:w="4163" w:type="dxa"/>
            <w:vAlign w:val="bottom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Сопровождение педагогов по выявлению профессиональных дефицитов и ликвидации проблемных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зон по формированию и оценке функциональной грамотности обучающихся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2" w:type="dxa"/>
            <w:gridSpan w:val="2"/>
            <w:shd w:val="clear" w:color="auto" w:fill="FFFFFF"/>
            <w:vAlign w:val="bottom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Обеспечено сопровождение педагогов по выявлению профессиональных дефицитов и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ликвидации проблемных зон по формированию и оценке функциональной грамотности</w:t>
            </w:r>
          </w:p>
        </w:tc>
      </w:tr>
      <w:tr w:rsidR="002E5DBD" w:rsidRPr="002E5DBD" w:rsidTr="008F165A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163" w:type="dxa"/>
          </w:tcPr>
          <w:p w:rsidR="002E5DBD" w:rsidRPr="002E5DBD" w:rsidRDefault="002E5DBD" w:rsidP="002E5DB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Мониторинг реализации школьного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205" w:type="dxa"/>
            <w:gridSpan w:val="2"/>
          </w:tcPr>
          <w:p w:rsidR="002E5DBD" w:rsidRPr="002E5DBD" w:rsidRDefault="002E5DBD" w:rsidP="00D4531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2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Проведение мониторинга реализации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2E5DBD" w:rsidRPr="002E5DBD" w:rsidTr="00F32E3B">
        <w:tc>
          <w:tcPr>
            <w:tcW w:w="14454" w:type="dxa"/>
            <w:gridSpan w:val="8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5DBD">
              <w:rPr>
                <w:rStyle w:val="Bodytext2"/>
                <w:rFonts w:eastAsia="Microsoft Sans Serif"/>
                <w:bCs w:val="0"/>
              </w:rPr>
              <w:t>4. Информационно-просветительская деятельность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4.1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D4531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Создание информационного блока «Функциональная грамотность» на 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сайте МБОУ «</w:t>
            </w:r>
            <w:proofErr w:type="spellStart"/>
            <w:r w:rsidR="00D45314">
              <w:rPr>
                <w:rStyle w:val="2"/>
                <w:rFonts w:eastAsia="Microsoft Sans Serif"/>
                <w:sz w:val="24"/>
                <w:szCs w:val="24"/>
              </w:rPr>
              <w:t>Тенистовская</w:t>
            </w:r>
            <w:proofErr w:type="spellEnd"/>
            <w:r w:rsidR="00D45314">
              <w:rPr>
                <w:rStyle w:val="2"/>
                <w:rFonts w:eastAsia="Microsoft Sans Serif"/>
                <w:sz w:val="24"/>
                <w:szCs w:val="24"/>
              </w:rPr>
              <w:t xml:space="preserve"> СОШ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Сентябрь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D45314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"/>
                <w:rFonts w:eastAsia="Microsoft Sans Serif"/>
                <w:sz w:val="24"/>
                <w:szCs w:val="24"/>
              </w:rPr>
              <w:t>Шушеначева</w:t>
            </w:r>
            <w:proofErr w:type="spellEnd"/>
            <w:r>
              <w:rPr>
                <w:rStyle w:val="2"/>
                <w:rFonts w:eastAsia="Microsoft Sans Serif"/>
                <w:sz w:val="24"/>
                <w:szCs w:val="24"/>
              </w:rPr>
              <w:t xml:space="preserve"> В.В.</w:t>
            </w: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Создан информационный блок «Функциональная грамотность» на сайте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4.2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D45314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Ответств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. по направлениям</w:t>
            </w: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4.3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Публикация методических материалов для работы по повышению качества обучения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функщиональной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грамотности в школе.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Зам. </w:t>
            </w:r>
            <w:proofErr w:type="spellStart"/>
            <w:r w:rsidRPr="002E5DBD">
              <w:rPr>
                <w:rStyle w:val="2"/>
                <w:rFonts w:eastAsia="Microsoft Sans Serif"/>
                <w:sz w:val="24"/>
                <w:szCs w:val="24"/>
              </w:rPr>
              <w:t>Дир</w:t>
            </w:r>
            <w:proofErr w:type="spellEnd"/>
            <w:r w:rsidRPr="002E5DBD">
              <w:rPr>
                <w:rStyle w:val="2"/>
                <w:rFonts w:eastAsia="Microsoft Sans Serif"/>
                <w:sz w:val="24"/>
                <w:szCs w:val="24"/>
              </w:rPr>
              <w:t>. по УВР</w:t>
            </w: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4.4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Продвижение информации о международных сравнительных исследованиях </w:t>
            </w:r>
            <w:r w:rsidRPr="002E5DBD">
              <w:rPr>
                <w:rStyle w:val="2"/>
                <w:rFonts w:eastAsia="Microsoft Sans Serif"/>
                <w:sz w:val="24"/>
                <w:szCs w:val="24"/>
                <w:lang w:val="en-US" w:eastAsia="en-US" w:bidi="en-US"/>
              </w:rPr>
              <w:t>PISA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Информация о международных сравнительных исследованиях </w:t>
            </w:r>
            <w:r w:rsidRPr="002E5DBD">
              <w:rPr>
                <w:rStyle w:val="2"/>
                <w:rFonts w:eastAsia="Microsoft Sans Serif"/>
                <w:sz w:val="24"/>
                <w:szCs w:val="24"/>
                <w:lang w:val="en-US" w:eastAsia="en-US" w:bidi="en-US"/>
              </w:rPr>
              <w:t>PISA</w:t>
            </w:r>
            <w:r w:rsidRPr="002E5DBD">
              <w:rPr>
                <w:rStyle w:val="2"/>
                <w:rFonts w:eastAsia="Microsoft Sans Serif"/>
                <w:sz w:val="24"/>
                <w:szCs w:val="24"/>
                <w:lang w:eastAsia="en-US" w:bidi="en-US"/>
              </w:rPr>
              <w:t xml:space="preserve"> 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размещена на сайтах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4.4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Октябрь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Администрация</w:t>
            </w: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Проведено родительское собрание</w:t>
            </w:r>
          </w:p>
        </w:tc>
      </w:tr>
      <w:tr w:rsidR="002E5DBD" w:rsidRPr="002E5DBD" w:rsidTr="00F32E3B">
        <w:tc>
          <w:tcPr>
            <w:tcW w:w="630" w:type="dxa"/>
            <w:shd w:val="clear" w:color="auto" w:fill="FFFFFF"/>
          </w:tcPr>
          <w:p w:rsidR="002E5DBD" w:rsidRPr="002E5DBD" w:rsidRDefault="002E5DBD" w:rsidP="002E5DB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4.5</w:t>
            </w:r>
          </w:p>
        </w:tc>
        <w:tc>
          <w:tcPr>
            <w:tcW w:w="4163" w:type="dxa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в общеобразовательной организации</w:t>
            </w:r>
          </w:p>
        </w:tc>
        <w:tc>
          <w:tcPr>
            <w:tcW w:w="3198" w:type="dxa"/>
            <w:shd w:val="clear" w:color="auto" w:fill="FFFFFF"/>
          </w:tcPr>
          <w:p w:rsidR="002E5DBD" w:rsidRPr="002E5DBD" w:rsidRDefault="002E5DBD" w:rsidP="00D4531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В течение 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2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>-202</w:t>
            </w:r>
            <w:r w:rsidR="00D45314">
              <w:rPr>
                <w:rStyle w:val="2"/>
                <w:rFonts w:eastAsia="Microsoft Sans Serif"/>
                <w:sz w:val="24"/>
                <w:szCs w:val="24"/>
              </w:rPr>
              <w:t>3</w:t>
            </w: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:rsidR="002E5DBD" w:rsidRPr="002E5DBD" w:rsidRDefault="002E5DBD" w:rsidP="00D76100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</w:t>
            </w:r>
            <w:r w:rsidRPr="002E5DBD">
              <w:rPr>
                <w:rStyle w:val="2Exact"/>
                <w:rFonts w:eastAsia="Microsoft Sans Serif"/>
                <w:sz w:val="24"/>
                <w:szCs w:val="24"/>
              </w:rPr>
              <w:t>Администрация</w:t>
            </w:r>
          </w:p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gridSpan w:val="3"/>
            <w:shd w:val="clear" w:color="auto" w:fill="FFFFFF"/>
          </w:tcPr>
          <w:p w:rsidR="002E5DBD" w:rsidRPr="002E5DBD" w:rsidRDefault="002E5DBD" w:rsidP="002E5DBD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2E5DBD">
              <w:rPr>
                <w:rStyle w:val="2"/>
                <w:rFonts w:eastAsia="Microsoft Sans Serif"/>
                <w:sz w:val="24"/>
                <w:szCs w:val="24"/>
              </w:rPr>
              <w:t xml:space="preserve"> </w:t>
            </w:r>
            <w:r w:rsidRPr="002E5DBD">
              <w:rPr>
                <w:rFonts w:ascii="Times New Roman" w:hAnsi="Times New Roman" w:cs="Times New Roman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871BB0" w:rsidRDefault="00871BB0" w:rsidP="002E5DBD">
      <w:pPr>
        <w:rPr>
          <w:rFonts w:ascii="Times New Roman" w:hAnsi="Times New Roman" w:cs="Times New Roman"/>
        </w:rPr>
      </w:pPr>
    </w:p>
    <w:sectPr w:rsidR="00871BB0" w:rsidSect="00624974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B1ED0"/>
    <w:multiLevelType w:val="hybridMultilevel"/>
    <w:tmpl w:val="AB1E31DA"/>
    <w:lvl w:ilvl="0" w:tplc="72EA1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4974"/>
    <w:rsid w:val="00064195"/>
    <w:rsid w:val="00084F36"/>
    <w:rsid w:val="000C59A0"/>
    <w:rsid w:val="00136609"/>
    <w:rsid w:val="00160596"/>
    <w:rsid w:val="001F3962"/>
    <w:rsid w:val="0021435D"/>
    <w:rsid w:val="002422BE"/>
    <w:rsid w:val="002770C4"/>
    <w:rsid w:val="002B2A57"/>
    <w:rsid w:val="002E5DBD"/>
    <w:rsid w:val="003452A1"/>
    <w:rsid w:val="00365C51"/>
    <w:rsid w:val="003867B5"/>
    <w:rsid w:val="003D7A2D"/>
    <w:rsid w:val="003E424E"/>
    <w:rsid w:val="00422605"/>
    <w:rsid w:val="004C645D"/>
    <w:rsid w:val="005166A5"/>
    <w:rsid w:val="00624974"/>
    <w:rsid w:val="00624FA5"/>
    <w:rsid w:val="0068183B"/>
    <w:rsid w:val="006A2A36"/>
    <w:rsid w:val="006D3EF2"/>
    <w:rsid w:val="007624E0"/>
    <w:rsid w:val="007829D0"/>
    <w:rsid w:val="007B6851"/>
    <w:rsid w:val="007E2A1B"/>
    <w:rsid w:val="00870BAA"/>
    <w:rsid w:val="00871BB0"/>
    <w:rsid w:val="00887A0A"/>
    <w:rsid w:val="00894AAF"/>
    <w:rsid w:val="008C2293"/>
    <w:rsid w:val="008F165A"/>
    <w:rsid w:val="00904C21"/>
    <w:rsid w:val="00925238"/>
    <w:rsid w:val="00941239"/>
    <w:rsid w:val="00945A96"/>
    <w:rsid w:val="009C6E03"/>
    <w:rsid w:val="00A03DAB"/>
    <w:rsid w:val="00A21B55"/>
    <w:rsid w:val="00A35604"/>
    <w:rsid w:val="00A46BB9"/>
    <w:rsid w:val="00A92737"/>
    <w:rsid w:val="00AC613E"/>
    <w:rsid w:val="00BF74E5"/>
    <w:rsid w:val="00C040AE"/>
    <w:rsid w:val="00C11714"/>
    <w:rsid w:val="00C133FB"/>
    <w:rsid w:val="00C15B05"/>
    <w:rsid w:val="00C20217"/>
    <w:rsid w:val="00CD6532"/>
    <w:rsid w:val="00D0665A"/>
    <w:rsid w:val="00D20998"/>
    <w:rsid w:val="00D45314"/>
    <w:rsid w:val="00D66EEE"/>
    <w:rsid w:val="00D76A64"/>
    <w:rsid w:val="00D76DE4"/>
    <w:rsid w:val="00D94B74"/>
    <w:rsid w:val="00DA5F52"/>
    <w:rsid w:val="00DA6342"/>
    <w:rsid w:val="00DA72B8"/>
    <w:rsid w:val="00DC436C"/>
    <w:rsid w:val="00E83A73"/>
    <w:rsid w:val="00F01A3A"/>
    <w:rsid w:val="00F32E3B"/>
    <w:rsid w:val="00F33A25"/>
    <w:rsid w:val="00F60A4C"/>
    <w:rsid w:val="00FC4BE0"/>
    <w:rsid w:val="00FD3134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NotBoldSpacing-1pt">
    <w:name w:val="Body text (2) + Not Bold;Spacing -1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Spacing0pt">
    <w:name w:val="Body text (2) + 9.5 pt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NotBoldSpacing0pt">
    <w:name w:val="Body text (2) + Not Bold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32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E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2">
    <w:name w:val="Основной текст (2)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NotBoldSpacing-1pt">
    <w:name w:val="Body text (2) + Not Bold;Spacing -1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Spacing0pt">
    <w:name w:val="Body text (2) + 9.5 pt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NotBoldSpacing0pt">
    <w:name w:val="Body text (2) + Not Bold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32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E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2">
    <w:name w:val="Основной текст (2)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2E5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Lidiya</cp:lastModifiedBy>
  <cp:revision>2</cp:revision>
  <cp:lastPrinted>2021-09-20T14:02:00Z</cp:lastPrinted>
  <dcterms:created xsi:type="dcterms:W3CDTF">2022-10-20T10:33:00Z</dcterms:created>
  <dcterms:modified xsi:type="dcterms:W3CDTF">2022-10-20T10:33:00Z</dcterms:modified>
</cp:coreProperties>
</file>